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2C5" w:rsidRPr="00D30A3E" w:rsidRDefault="00B302C5" w:rsidP="00D30A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0A3E">
        <w:rPr>
          <w:rFonts w:ascii="Times New Roman" w:hAnsi="Times New Roman" w:cs="Times New Roman"/>
          <w:b/>
          <w:sz w:val="28"/>
          <w:szCs w:val="28"/>
        </w:rPr>
        <w:t>Лекція 2.</w:t>
      </w:r>
    </w:p>
    <w:p w:rsidR="00431E99" w:rsidRPr="00D30A3E" w:rsidRDefault="00B302C5" w:rsidP="00D30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A3E"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="00431E99" w:rsidRPr="00D30A3E">
        <w:rPr>
          <w:rFonts w:ascii="Times New Roman" w:hAnsi="Times New Roman" w:cs="Times New Roman"/>
          <w:sz w:val="28"/>
          <w:szCs w:val="28"/>
        </w:rPr>
        <w:t>Класифікація вимірювань, їх результатів і похибок.</w:t>
      </w:r>
    </w:p>
    <w:p w:rsidR="00D30A3E" w:rsidRDefault="00D30A3E" w:rsidP="00431E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2C5" w:rsidRPr="00D30A3E" w:rsidRDefault="00D30A3E" w:rsidP="00431E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A3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9481F" w:rsidRDefault="00B9481F" w:rsidP="005C393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81F">
        <w:rPr>
          <w:rFonts w:ascii="Times New Roman" w:hAnsi="Times New Roman" w:cs="Times New Roman"/>
          <w:sz w:val="28"/>
          <w:szCs w:val="28"/>
        </w:rPr>
        <w:t>Класифікація вимірювань, їх результатів і похибок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481F" w:rsidRDefault="00B9481F" w:rsidP="005C393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81F">
        <w:rPr>
          <w:rFonts w:ascii="Times New Roman" w:hAnsi="Times New Roman" w:cs="Times New Roman"/>
          <w:sz w:val="28"/>
          <w:szCs w:val="28"/>
        </w:rPr>
        <w:t>Сутність і прояв випадкових і систематичних похибок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02C5" w:rsidRDefault="00B302C5" w:rsidP="00B302C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02C5">
        <w:rPr>
          <w:rFonts w:ascii="Times New Roman" w:hAnsi="Times New Roman" w:cs="Times New Roman"/>
          <w:sz w:val="28"/>
          <w:szCs w:val="28"/>
        </w:rPr>
        <w:t>Класифікація похибок вимірювань</w:t>
      </w:r>
      <w:r w:rsidR="00431E99">
        <w:rPr>
          <w:rFonts w:ascii="Times New Roman" w:hAnsi="Times New Roman" w:cs="Times New Roman"/>
          <w:sz w:val="28"/>
          <w:szCs w:val="28"/>
        </w:rPr>
        <w:t>.</w:t>
      </w:r>
    </w:p>
    <w:p w:rsidR="00431E99" w:rsidRPr="00B302C5" w:rsidRDefault="00431E99" w:rsidP="00B302C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4AC2">
        <w:rPr>
          <w:rFonts w:ascii="Times New Roman" w:hAnsi="Times New Roman" w:cs="Times New Roman"/>
          <w:sz w:val="28"/>
          <w:szCs w:val="28"/>
        </w:rPr>
        <w:t>Сутність і прояв випадкових і систематичних похибок</w:t>
      </w:r>
    </w:p>
    <w:p w:rsidR="009F6254" w:rsidRPr="009F6254" w:rsidRDefault="00431E99" w:rsidP="00431E99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40E37" w:rsidRPr="002C7311" w:rsidRDefault="00C40E37" w:rsidP="002C73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A3E">
        <w:rPr>
          <w:rFonts w:ascii="Times New Roman" w:hAnsi="Times New Roman" w:cs="Times New Roman"/>
          <w:b/>
          <w:sz w:val="28"/>
          <w:szCs w:val="28"/>
        </w:rPr>
        <w:t>Класифікація вимірювань</w:t>
      </w:r>
      <w:r w:rsidR="00431E99">
        <w:rPr>
          <w:rFonts w:ascii="Times New Roman" w:hAnsi="Times New Roman" w:cs="Times New Roman"/>
          <w:sz w:val="28"/>
          <w:szCs w:val="28"/>
        </w:rPr>
        <w:t>.</w:t>
      </w:r>
    </w:p>
    <w:p w:rsidR="00C40E37" w:rsidRPr="00C40E37" w:rsidRDefault="00C40E37" w:rsidP="002C73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>В даний час прийнято 6 основних класифікаційних ознак вимірювань:</w:t>
      </w:r>
    </w:p>
    <w:p w:rsidR="00C40E37" w:rsidRPr="00C40E37" w:rsidRDefault="00C40E37" w:rsidP="002C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>1) характеристика точності вимірювання;</w:t>
      </w:r>
    </w:p>
    <w:p w:rsidR="00C40E37" w:rsidRPr="00C40E37" w:rsidRDefault="00C40E37" w:rsidP="002C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>2) число вимірювань;</w:t>
      </w:r>
    </w:p>
    <w:p w:rsidR="00C40E37" w:rsidRPr="00C40E37" w:rsidRDefault="00C40E37" w:rsidP="002C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>3) сталість значення вимірюваної величини в процесі вимірювання;</w:t>
      </w:r>
    </w:p>
    <w:p w:rsidR="00C40E37" w:rsidRPr="00C40E37" w:rsidRDefault="00C40E37" w:rsidP="002C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>4) призначення вимірювання;</w:t>
      </w:r>
    </w:p>
    <w:p w:rsidR="00C40E37" w:rsidRPr="00C40E37" w:rsidRDefault="00C40E37" w:rsidP="002C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>5) спосіб вираження результату вимірювання;</w:t>
      </w:r>
    </w:p>
    <w:p w:rsidR="00684AC2" w:rsidRDefault="00C40E37" w:rsidP="00C40E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>6) спосіб отримання результату вимірювань.</w:t>
      </w:r>
    </w:p>
    <w:p w:rsidR="00A42657" w:rsidRPr="00A42657" w:rsidRDefault="00A42657" w:rsidP="002C73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657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характером</w:t>
      </w:r>
      <w:r w:rsidRPr="00A42657">
        <w:rPr>
          <w:rFonts w:ascii="Times New Roman" w:hAnsi="Times New Roman" w:cs="Times New Roman"/>
          <w:sz w:val="28"/>
          <w:szCs w:val="28"/>
        </w:rPr>
        <w:t xml:space="preserve"> точності розрізняють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равноточние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 xml:space="preserve"> вимірювання, які виконують однаковими по точності засобами вимірювання при одних і тих же умовах і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неравноточних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 xml:space="preserve">, які виконують різними по точності засобами або в різних умовах. При цьому поняття «умови» включає кваліфікацію персоналу лабораторій. Наприклад, якщо зразки аналізуються за допомогою одного і того ж аналітичного приладу при однакових умовах в одній і тій же лабораторії, такі вимірювання можна назвати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рівноточними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>.</w:t>
      </w:r>
    </w:p>
    <w:p w:rsidR="00A42657" w:rsidRPr="00A42657" w:rsidRDefault="00A42657" w:rsidP="006159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657">
        <w:rPr>
          <w:rFonts w:ascii="Times New Roman" w:hAnsi="Times New Roman" w:cs="Times New Roman"/>
          <w:sz w:val="28"/>
          <w:szCs w:val="28"/>
        </w:rPr>
        <w:t xml:space="preserve">За кількістю вимірів вимірювання поділяються на одноразові і багаторазові. Одиничне вимірювання в метрології називають наглядом, а одиничне (в серії) вимір концентрації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аналіту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 xml:space="preserve"> в хімічному аналізі - паралельним визначенням (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replicate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>). Для отримання результату багаторазових вимірювань результати спостережень обробляються відповідно до законів математичної статистики. Необхідність в проведенні багаторазових вимірювань виникає з першого постулату метрології - випадкового характеру результату вимірювань. Хімічний аналіз проводять, як правило, шляхом багаторазових вимірювань.</w:t>
      </w:r>
    </w:p>
    <w:p w:rsidR="00A42657" w:rsidRPr="00A42657" w:rsidRDefault="00A42657" w:rsidP="006159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951">
        <w:rPr>
          <w:rFonts w:ascii="Times New Roman" w:hAnsi="Times New Roman" w:cs="Times New Roman"/>
          <w:sz w:val="28"/>
          <w:szCs w:val="28"/>
        </w:rPr>
        <w:t xml:space="preserve">Якщо вимірювана величина в процесі вимірювання залишається незмінною, такі вимірювання називаються статичними, якщо змінюється - динамічними. </w:t>
      </w:r>
      <w:r w:rsidRPr="00A42657">
        <w:rPr>
          <w:rFonts w:ascii="Times New Roman" w:hAnsi="Times New Roman" w:cs="Times New Roman"/>
          <w:sz w:val="28"/>
          <w:szCs w:val="28"/>
        </w:rPr>
        <w:t xml:space="preserve">До динамічних вимірами, зокрема, відносяться вимірювання в потоці контрольованого середовища зі змінною в часі концентрацією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аналітів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>.</w:t>
      </w:r>
    </w:p>
    <w:p w:rsidR="00A42657" w:rsidRPr="00615951" w:rsidRDefault="00A42657" w:rsidP="006159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951">
        <w:rPr>
          <w:rFonts w:ascii="Times New Roman" w:hAnsi="Times New Roman" w:cs="Times New Roman"/>
          <w:sz w:val="28"/>
          <w:szCs w:val="28"/>
        </w:rPr>
        <w:lastRenderedPageBreak/>
        <w:t xml:space="preserve">За призначенням вимірювання поділяються на технічні, виконувані в процесі наукових експериментів і контролю за різними природними і техногенними об'єктами і процесами і метрологічні - вимірювання з метою відтворення одиниць фізичних величин або передачі їх розміру робочим засобам вимірювання. Так, градуювання </w:t>
      </w:r>
      <w:proofErr w:type="spellStart"/>
      <w:r w:rsidRPr="00615951">
        <w:rPr>
          <w:rFonts w:ascii="Times New Roman" w:hAnsi="Times New Roman" w:cs="Times New Roman"/>
          <w:sz w:val="28"/>
          <w:szCs w:val="28"/>
        </w:rPr>
        <w:t>рН-метра</w:t>
      </w:r>
      <w:proofErr w:type="spellEnd"/>
      <w:r w:rsidRPr="00615951">
        <w:rPr>
          <w:rFonts w:ascii="Times New Roman" w:hAnsi="Times New Roman" w:cs="Times New Roman"/>
          <w:sz w:val="28"/>
          <w:szCs w:val="28"/>
        </w:rPr>
        <w:t xml:space="preserve"> по буферним розчинам є метрологічним виміром, а власне вимір </w:t>
      </w:r>
      <w:proofErr w:type="spellStart"/>
      <w:r w:rsidRPr="00615951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615951">
        <w:rPr>
          <w:rFonts w:ascii="Times New Roman" w:hAnsi="Times New Roman" w:cs="Times New Roman"/>
          <w:sz w:val="28"/>
          <w:szCs w:val="28"/>
        </w:rPr>
        <w:t xml:space="preserve"> за допомогою </w:t>
      </w:r>
      <w:proofErr w:type="spellStart"/>
      <w:r w:rsidRPr="00615951">
        <w:rPr>
          <w:rFonts w:ascii="Times New Roman" w:hAnsi="Times New Roman" w:cs="Times New Roman"/>
          <w:sz w:val="28"/>
          <w:szCs w:val="28"/>
        </w:rPr>
        <w:t>рН-метра</w:t>
      </w:r>
      <w:proofErr w:type="spellEnd"/>
      <w:r w:rsidRPr="00615951">
        <w:rPr>
          <w:rFonts w:ascii="Times New Roman" w:hAnsi="Times New Roman" w:cs="Times New Roman"/>
          <w:sz w:val="28"/>
          <w:szCs w:val="28"/>
        </w:rPr>
        <w:t xml:space="preserve"> - технічним виміром.</w:t>
      </w:r>
    </w:p>
    <w:p w:rsidR="00A42657" w:rsidRPr="00A42657" w:rsidRDefault="00A42657" w:rsidP="006159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657">
        <w:rPr>
          <w:rFonts w:ascii="Times New Roman" w:hAnsi="Times New Roman" w:cs="Times New Roman"/>
          <w:sz w:val="28"/>
          <w:szCs w:val="28"/>
        </w:rPr>
        <w:t xml:space="preserve">За способом вираження результату вимірювання поділяють на абсолютні, коли знаходять величину, виражену в її одиницях, і відносні, коли знаходять відношення величини до одиниці величини або зміна величини по відношенню до однойменної величини, прийнятої за вихідну. Прикладами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абсоютно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 xml:space="preserve"> вимірювань можуть служити вимірювання об'єму за допомогою мірного циліндра, або товщини зразка за допомогою мікрометра. В обох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случах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 xml:space="preserve"> результат вимірювання висловлюється в одиницях вимірюваних величин (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мілілітрах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 xml:space="preserve"> і мікрометрів). Відносним виміром є, наприклад, вимір відносної вологості повітря за допомогою психрометра.</w:t>
      </w:r>
    </w:p>
    <w:p w:rsidR="00A42657" w:rsidRPr="00A42657" w:rsidRDefault="00A42657" w:rsidP="006159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657">
        <w:rPr>
          <w:rFonts w:ascii="Times New Roman" w:hAnsi="Times New Roman" w:cs="Times New Roman"/>
          <w:sz w:val="28"/>
          <w:szCs w:val="28"/>
        </w:rPr>
        <w:t xml:space="preserve">За способом отримання результатів вимірювань їх поділяють на прямі, непрямі, спільні та сукупні. Пряме вимірювання - це вимірювання, при якому шукане значення величини отримують безпосередньо. Наприклад, вимірювання сили струму амперметром або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 xml:space="preserve"> за допомогою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рН-метра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 xml:space="preserve">. Непряме вимір - це вимір при якому значення величини визначають на підставі результатів прямих вимірювань інших величин, функціонально пов'язаних з шуканої. Наприклад, на підставі вимірювання аналітичного сигналу, скажімо, висоти піку h в хроматографії і значення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градуировочного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 xml:space="preserve"> коефіцієнта Л</w:t>
      </w:r>
    </w:p>
    <w:p w:rsidR="00A42657" w:rsidRPr="00A42657" w:rsidRDefault="00A42657" w:rsidP="006159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951">
        <w:rPr>
          <w:rFonts w:ascii="Times New Roman" w:hAnsi="Times New Roman" w:cs="Times New Roman"/>
          <w:sz w:val="28"/>
          <w:szCs w:val="28"/>
        </w:rPr>
        <w:t xml:space="preserve">Сукупні вимірювання </w:t>
      </w:r>
      <w:r w:rsidR="00615951">
        <w:rPr>
          <w:rFonts w:ascii="Times New Roman" w:hAnsi="Times New Roman" w:cs="Times New Roman"/>
          <w:sz w:val="28"/>
          <w:szCs w:val="28"/>
        </w:rPr>
        <w:t>–</w:t>
      </w:r>
      <w:r w:rsidRPr="00615951">
        <w:rPr>
          <w:rFonts w:ascii="Times New Roman" w:hAnsi="Times New Roman" w:cs="Times New Roman"/>
          <w:sz w:val="28"/>
          <w:szCs w:val="28"/>
        </w:rPr>
        <w:t xml:space="preserve"> вимірювання кількох однорідних величин в різних їх поєднаннях, з подальшим вирішенням системи рівнянь. </w:t>
      </w:r>
      <w:r w:rsidRPr="00A42657">
        <w:rPr>
          <w:rFonts w:ascii="Times New Roman" w:hAnsi="Times New Roman" w:cs="Times New Roman"/>
          <w:sz w:val="28"/>
          <w:szCs w:val="28"/>
        </w:rPr>
        <w:t xml:space="preserve">Наприклад, значення маси окремих гир, що входять в набір, знаходять виходячи з значення маси однієї зразковою гирі і результатів вимірювань (порівнянь) мас різних сполучень гир. У хімічному аналізі сукупні вимірювання використовуються вкрай рідко. Спільні вимірювання - одночасне вимірювання двох або декількох величин для встановлення кореляцій між ними. Наприклад, на принципі спільних вимірів температури і маси зразка заснований метод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дериватографія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>.</w:t>
      </w:r>
    </w:p>
    <w:p w:rsidR="00684AC2" w:rsidRDefault="00A42657" w:rsidP="006159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657">
        <w:rPr>
          <w:rFonts w:ascii="Times New Roman" w:hAnsi="Times New Roman" w:cs="Times New Roman"/>
          <w:sz w:val="28"/>
          <w:szCs w:val="28"/>
        </w:rPr>
        <w:t xml:space="preserve">Результат хімічного аналізу отримують шляхом виконання непрямих вимірювань, тобто вимірюють не саму концентрацію, а величину, функціонально з нею пов'язану. Наприклад, ЕРС в потенціометрії, граничний дифузійний струм в полярографії, висоту піку в хроматографії. Таким чином, в загальному випадку при лабораторному хімічному аналізі вимірювання є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lastRenderedPageBreak/>
        <w:t>рівноточними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>, багаторазовими, статичними, технічними, абсолютними або відносними, непрямими.</w:t>
      </w:r>
    </w:p>
    <w:p w:rsidR="00684AC2" w:rsidRDefault="00684AC2" w:rsidP="009F6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0E60" w:rsidRPr="00590E60" w:rsidRDefault="00590E60" w:rsidP="006159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8EC">
        <w:rPr>
          <w:rFonts w:ascii="Times New Roman" w:hAnsi="Times New Roman" w:cs="Times New Roman"/>
          <w:b/>
          <w:sz w:val="28"/>
          <w:szCs w:val="28"/>
        </w:rPr>
        <w:t>Результат вимірювань і його характеристики</w:t>
      </w:r>
    </w:p>
    <w:p w:rsidR="00590E60" w:rsidRPr="00590E60" w:rsidRDefault="00590E60" w:rsidP="006159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951">
        <w:rPr>
          <w:rFonts w:ascii="Times New Roman" w:hAnsi="Times New Roman" w:cs="Times New Roman"/>
          <w:sz w:val="28"/>
          <w:szCs w:val="28"/>
        </w:rPr>
        <w:t xml:space="preserve">Результат вимірювання фізичної величини - це значення фізичної величини, знайдене шляхом її вимірювання. При виконанні багаторазових спостережень (паралельних визначень) як результат вимірювань (аналізу) виступає усереднене (середнє арифметичне, медіана, або середнє геометричне і ін.) </w:t>
      </w:r>
      <w:r w:rsidRPr="00590E60">
        <w:rPr>
          <w:rFonts w:ascii="Times New Roman" w:hAnsi="Times New Roman" w:cs="Times New Roman"/>
          <w:sz w:val="28"/>
          <w:szCs w:val="28"/>
        </w:rPr>
        <w:t xml:space="preserve">Значення цих спостережень (паралельних визначень). Розрізняють непоправний, тобто до введення поправок, і виправлений (після введення поправок) результат вимірювання. Наприклад, якщо приготувати розчин </w:t>
      </w:r>
      <w:proofErr w:type="spellStart"/>
      <w:r w:rsidRPr="00590E60">
        <w:rPr>
          <w:rFonts w:ascii="Times New Roman" w:hAnsi="Times New Roman" w:cs="Times New Roman"/>
          <w:sz w:val="28"/>
          <w:szCs w:val="28"/>
        </w:rPr>
        <w:t>титранту</w:t>
      </w:r>
      <w:proofErr w:type="spellEnd"/>
      <w:r w:rsidRPr="00590E60">
        <w:rPr>
          <w:rFonts w:ascii="Times New Roman" w:hAnsi="Times New Roman" w:cs="Times New Roman"/>
          <w:sz w:val="28"/>
          <w:szCs w:val="28"/>
        </w:rPr>
        <w:t xml:space="preserve"> об'ємно-масовим способом, т. Е. Розчиненням навішування в мірній колбі при одній температурі, а титрування проводити при іншій температурі, то результат аналізу без</w:t>
      </w:r>
    </w:p>
    <w:p w:rsidR="00590E60" w:rsidRPr="00590E60" w:rsidRDefault="00590E60" w:rsidP="00590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0E60">
        <w:rPr>
          <w:rFonts w:ascii="Times New Roman" w:hAnsi="Times New Roman" w:cs="Times New Roman"/>
          <w:sz w:val="28"/>
          <w:szCs w:val="28"/>
        </w:rPr>
        <w:t xml:space="preserve">обліку зміни обсягу </w:t>
      </w:r>
      <w:proofErr w:type="spellStart"/>
      <w:r w:rsidRPr="00590E60">
        <w:rPr>
          <w:rFonts w:ascii="Times New Roman" w:hAnsi="Times New Roman" w:cs="Times New Roman"/>
          <w:sz w:val="28"/>
          <w:szCs w:val="28"/>
        </w:rPr>
        <w:t>титранту</w:t>
      </w:r>
      <w:proofErr w:type="spellEnd"/>
      <w:r w:rsidRPr="00590E60">
        <w:rPr>
          <w:rFonts w:ascii="Times New Roman" w:hAnsi="Times New Roman" w:cs="Times New Roman"/>
          <w:sz w:val="28"/>
          <w:szCs w:val="28"/>
        </w:rPr>
        <w:t xml:space="preserve"> зі зміною температури буде невиправленим, з урахуванням останнього - виправленим. Необхідність введення поправок залежить від необхідної точності аналізу і значення самих поправок.</w:t>
      </w:r>
    </w:p>
    <w:p w:rsidR="00590E60" w:rsidRPr="00590E60" w:rsidRDefault="00590E60" w:rsidP="006159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E60">
        <w:rPr>
          <w:rFonts w:ascii="Times New Roman" w:hAnsi="Times New Roman" w:cs="Times New Roman"/>
          <w:sz w:val="28"/>
          <w:szCs w:val="28"/>
        </w:rPr>
        <w:t>Виділяють 5 основних характеристик результатів вимірювань:</w:t>
      </w:r>
    </w:p>
    <w:p w:rsidR="00590E60" w:rsidRPr="00590E60" w:rsidRDefault="00590E60" w:rsidP="00590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0E60">
        <w:rPr>
          <w:rFonts w:ascii="Times New Roman" w:hAnsi="Times New Roman" w:cs="Times New Roman"/>
          <w:sz w:val="28"/>
          <w:szCs w:val="28"/>
        </w:rPr>
        <w:t>• точність (</w:t>
      </w:r>
      <w:proofErr w:type="spellStart"/>
      <w:r w:rsidRPr="00590E60">
        <w:rPr>
          <w:rFonts w:ascii="Times New Roman" w:hAnsi="Times New Roman" w:cs="Times New Roman"/>
          <w:sz w:val="28"/>
          <w:szCs w:val="28"/>
        </w:rPr>
        <w:t>accuracy</w:t>
      </w:r>
      <w:proofErr w:type="spellEnd"/>
      <w:r w:rsidRPr="00590E60">
        <w:rPr>
          <w:rFonts w:ascii="Times New Roman" w:hAnsi="Times New Roman" w:cs="Times New Roman"/>
          <w:sz w:val="28"/>
          <w:szCs w:val="28"/>
        </w:rPr>
        <w:t>);</w:t>
      </w:r>
    </w:p>
    <w:p w:rsidR="00590E60" w:rsidRPr="00590E60" w:rsidRDefault="00590E60" w:rsidP="00590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0E60">
        <w:rPr>
          <w:rFonts w:ascii="Times New Roman" w:hAnsi="Times New Roman" w:cs="Times New Roman"/>
          <w:sz w:val="28"/>
          <w:szCs w:val="28"/>
        </w:rPr>
        <w:t>• правильність (</w:t>
      </w:r>
      <w:proofErr w:type="spellStart"/>
      <w:r w:rsidRPr="00590E60">
        <w:rPr>
          <w:rFonts w:ascii="Times New Roman" w:hAnsi="Times New Roman" w:cs="Times New Roman"/>
          <w:sz w:val="28"/>
          <w:szCs w:val="28"/>
        </w:rPr>
        <w:t>trueness</w:t>
      </w:r>
      <w:proofErr w:type="spellEnd"/>
      <w:r w:rsidRPr="00590E60">
        <w:rPr>
          <w:rFonts w:ascii="Times New Roman" w:hAnsi="Times New Roman" w:cs="Times New Roman"/>
          <w:sz w:val="28"/>
          <w:szCs w:val="28"/>
        </w:rPr>
        <w:t>);</w:t>
      </w:r>
    </w:p>
    <w:p w:rsidR="00590E60" w:rsidRPr="00590E60" w:rsidRDefault="00590E60" w:rsidP="00590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0E60">
        <w:rPr>
          <w:rFonts w:ascii="Times New Roman" w:hAnsi="Times New Roman" w:cs="Times New Roman"/>
          <w:sz w:val="28"/>
          <w:szCs w:val="28"/>
        </w:rPr>
        <w:t>• прецизійність (</w:t>
      </w:r>
      <w:proofErr w:type="spellStart"/>
      <w:r w:rsidRPr="00590E60">
        <w:rPr>
          <w:rFonts w:ascii="Times New Roman" w:hAnsi="Times New Roman" w:cs="Times New Roman"/>
          <w:sz w:val="28"/>
          <w:szCs w:val="28"/>
        </w:rPr>
        <w:t>precision</w:t>
      </w:r>
      <w:proofErr w:type="spellEnd"/>
      <w:r w:rsidRPr="00590E60">
        <w:rPr>
          <w:rFonts w:ascii="Times New Roman" w:hAnsi="Times New Roman" w:cs="Times New Roman"/>
          <w:sz w:val="28"/>
          <w:szCs w:val="28"/>
        </w:rPr>
        <w:t>);</w:t>
      </w:r>
    </w:p>
    <w:p w:rsidR="00590E60" w:rsidRPr="00590E60" w:rsidRDefault="00590E60" w:rsidP="00590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0E60">
        <w:rPr>
          <w:rFonts w:ascii="Times New Roman" w:hAnsi="Times New Roman" w:cs="Times New Roman"/>
          <w:sz w:val="28"/>
          <w:szCs w:val="28"/>
        </w:rPr>
        <w:t>• повторюваність (збіжність) (</w:t>
      </w:r>
      <w:proofErr w:type="spellStart"/>
      <w:r w:rsidRPr="00590E60">
        <w:rPr>
          <w:rFonts w:ascii="Times New Roman" w:hAnsi="Times New Roman" w:cs="Times New Roman"/>
          <w:sz w:val="28"/>
          <w:szCs w:val="28"/>
        </w:rPr>
        <w:t>repeatability</w:t>
      </w:r>
      <w:proofErr w:type="spellEnd"/>
      <w:r w:rsidRPr="00590E60">
        <w:rPr>
          <w:rFonts w:ascii="Times New Roman" w:hAnsi="Times New Roman" w:cs="Times New Roman"/>
          <w:sz w:val="28"/>
          <w:szCs w:val="28"/>
        </w:rPr>
        <w:t>);</w:t>
      </w:r>
    </w:p>
    <w:p w:rsidR="00590E60" w:rsidRPr="00590E60" w:rsidRDefault="00590E60" w:rsidP="00590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0E60">
        <w:rPr>
          <w:rFonts w:ascii="Times New Roman" w:hAnsi="Times New Roman" w:cs="Times New Roman"/>
          <w:sz w:val="28"/>
          <w:szCs w:val="28"/>
        </w:rPr>
        <w:t>• відтворюваність (</w:t>
      </w:r>
      <w:proofErr w:type="spellStart"/>
      <w:r w:rsidRPr="00590E60">
        <w:rPr>
          <w:rFonts w:ascii="Times New Roman" w:hAnsi="Times New Roman" w:cs="Times New Roman"/>
          <w:sz w:val="28"/>
          <w:szCs w:val="28"/>
        </w:rPr>
        <w:t>reproducibility</w:t>
      </w:r>
      <w:proofErr w:type="spellEnd"/>
      <w:r w:rsidRPr="00590E60">
        <w:rPr>
          <w:rFonts w:ascii="Times New Roman" w:hAnsi="Times New Roman" w:cs="Times New Roman"/>
          <w:sz w:val="28"/>
          <w:szCs w:val="28"/>
        </w:rPr>
        <w:t>).</w:t>
      </w:r>
    </w:p>
    <w:p w:rsidR="00590E60" w:rsidRPr="00590E60" w:rsidRDefault="00590E60" w:rsidP="006159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E60">
        <w:rPr>
          <w:rFonts w:ascii="Times New Roman" w:hAnsi="Times New Roman" w:cs="Times New Roman"/>
          <w:sz w:val="28"/>
          <w:szCs w:val="28"/>
        </w:rPr>
        <w:t xml:space="preserve">Точність </w:t>
      </w:r>
      <w:r w:rsidR="00615951">
        <w:rPr>
          <w:rFonts w:ascii="Times New Roman" w:hAnsi="Times New Roman" w:cs="Times New Roman"/>
          <w:sz w:val="28"/>
          <w:szCs w:val="28"/>
        </w:rPr>
        <w:t>–</w:t>
      </w:r>
      <w:r w:rsidRPr="00590E60">
        <w:rPr>
          <w:rFonts w:ascii="Times New Roman" w:hAnsi="Times New Roman" w:cs="Times New Roman"/>
          <w:sz w:val="28"/>
          <w:szCs w:val="28"/>
        </w:rPr>
        <w:t xml:space="preserve"> ступінь близькості результату вимірювань до істинного (або в його відсутності прийнятого опорного) значенням вимірюваної величини. Чим менше похибка вимірювання, тим більше його точність. На відміну від похибки, яка за визначенням виражається в одиницях вимірюваної величини, точність, як правило, також як і відносна похибка виражається в частках або відсотках від істинного або прийнятого опорного значення.</w:t>
      </w:r>
    </w:p>
    <w:p w:rsidR="00590E60" w:rsidRPr="00590E60" w:rsidRDefault="00590E60" w:rsidP="006159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951">
        <w:rPr>
          <w:rFonts w:ascii="Times New Roman" w:hAnsi="Times New Roman" w:cs="Times New Roman"/>
          <w:sz w:val="28"/>
          <w:szCs w:val="28"/>
        </w:rPr>
        <w:t xml:space="preserve">Правильність </w:t>
      </w:r>
      <w:r w:rsidR="00615951">
        <w:rPr>
          <w:rFonts w:ascii="Times New Roman" w:hAnsi="Times New Roman" w:cs="Times New Roman"/>
          <w:sz w:val="28"/>
          <w:szCs w:val="28"/>
        </w:rPr>
        <w:t>–</w:t>
      </w:r>
      <w:r w:rsidRPr="00615951">
        <w:rPr>
          <w:rFonts w:ascii="Times New Roman" w:hAnsi="Times New Roman" w:cs="Times New Roman"/>
          <w:sz w:val="28"/>
          <w:szCs w:val="28"/>
        </w:rPr>
        <w:t xml:space="preserve"> ступінь близькості середнього значення, отриманого з великої серії результатів вимірювань, кожне з яких може складатися з декількох спостережень, до істинного (або в його відсутності прийнятого опорного) значенням вимірюваної величини. </w:t>
      </w:r>
      <w:r w:rsidRPr="00590E60">
        <w:rPr>
          <w:rFonts w:ascii="Times New Roman" w:hAnsi="Times New Roman" w:cs="Times New Roman"/>
          <w:sz w:val="28"/>
          <w:szCs w:val="28"/>
        </w:rPr>
        <w:t>Показником правильності є значення систематичної похибки, складові якої стосовно до хімічного аналізу будуть розглянуті нижче.</w:t>
      </w:r>
    </w:p>
    <w:p w:rsidR="00590E60" w:rsidRPr="00590E60" w:rsidRDefault="00590E60" w:rsidP="006159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E60">
        <w:rPr>
          <w:rFonts w:ascii="Times New Roman" w:hAnsi="Times New Roman" w:cs="Times New Roman"/>
          <w:sz w:val="28"/>
          <w:szCs w:val="28"/>
        </w:rPr>
        <w:t xml:space="preserve">Прецизійність </w:t>
      </w:r>
      <w:r w:rsidR="00615951">
        <w:rPr>
          <w:rFonts w:ascii="Times New Roman" w:hAnsi="Times New Roman" w:cs="Times New Roman"/>
          <w:sz w:val="28"/>
          <w:szCs w:val="28"/>
        </w:rPr>
        <w:t>–</w:t>
      </w:r>
      <w:r w:rsidRPr="00590E60">
        <w:rPr>
          <w:rFonts w:ascii="Times New Roman" w:hAnsi="Times New Roman" w:cs="Times New Roman"/>
          <w:sz w:val="28"/>
          <w:szCs w:val="28"/>
        </w:rPr>
        <w:t xml:space="preserve"> ступінь близькості один до одного незалежних результатів вимірювань однієї і тієї ж величини, отриманих при конкретних регламентованих умовах їх виконання. Прецизійність не має відношення до </w:t>
      </w:r>
      <w:r w:rsidRPr="00590E60">
        <w:rPr>
          <w:rFonts w:ascii="Times New Roman" w:hAnsi="Times New Roman" w:cs="Times New Roman"/>
          <w:sz w:val="28"/>
          <w:szCs w:val="28"/>
        </w:rPr>
        <w:lastRenderedPageBreak/>
        <w:t>істинного значення вимірюваної величини і правильності результату вимірювання і залежить тільки від випадкових похибок.</w:t>
      </w:r>
    </w:p>
    <w:p w:rsidR="00590E60" w:rsidRPr="00590E60" w:rsidRDefault="00590E60" w:rsidP="00590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0E60">
        <w:rPr>
          <w:rFonts w:ascii="Times New Roman" w:hAnsi="Times New Roman" w:cs="Times New Roman"/>
          <w:sz w:val="28"/>
          <w:szCs w:val="28"/>
        </w:rPr>
        <w:t>Повторюваність (збіжність) - прецизійність результатів вимірювань в умовах повторюваності, коли результати вимірювання отримують по одній і тій же методиці на ідентичних об'єктах (зразках), в одній і тій же лабораторії, одним і тим же оператором,</w:t>
      </w:r>
    </w:p>
    <w:p w:rsidR="00590E60" w:rsidRPr="00590E60" w:rsidRDefault="00590E60" w:rsidP="00590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0E60">
        <w:rPr>
          <w:rFonts w:ascii="Times New Roman" w:hAnsi="Times New Roman" w:cs="Times New Roman"/>
          <w:sz w:val="28"/>
          <w:szCs w:val="28"/>
        </w:rPr>
        <w:t>з використанням одного і того ж обладнання і засобів вимірювань в межах короткого інтервалу часу (декількох годин).</w:t>
      </w:r>
    </w:p>
    <w:p w:rsidR="00590E60" w:rsidRPr="00615951" w:rsidRDefault="00590E60" w:rsidP="006159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951">
        <w:rPr>
          <w:rFonts w:ascii="Times New Roman" w:hAnsi="Times New Roman" w:cs="Times New Roman"/>
          <w:sz w:val="28"/>
          <w:szCs w:val="28"/>
        </w:rPr>
        <w:t xml:space="preserve">Відтворюваність </w:t>
      </w:r>
      <w:r w:rsidR="00615951">
        <w:rPr>
          <w:rFonts w:ascii="Times New Roman" w:hAnsi="Times New Roman" w:cs="Times New Roman"/>
          <w:sz w:val="28"/>
          <w:szCs w:val="28"/>
        </w:rPr>
        <w:t>–</w:t>
      </w:r>
      <w:r w:rsidRPr="00615951">
        <w:rPr>
          <w:rFonts w:ascii="Times New Roman" w:hAnsi="Times New Roman" w:cs="Times New Roman"/>
          <w:sz w:val="28"/>
          <w:szCs w:val="28"/>
        </w:rPr>
        <w:t xml:space="preserve"> прецизійність результатів вимірювань в умовах відтворюваності, коли результати вимірювання отримують по одній і тим же методиці на ідентичних об'єктах, але в різних лабораторіях, різними операторами, з використанням різного обладнання, засобів вимірювальної техніки та реактивів.</w:t>
      </w:r>
    </w:p>
    <w:p w:rsidR="00590E60" w:rsidRDefault="00590E60" w:rsidP="00590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951">
        <w:rPr>
          <w:rFonts w:ascii="Times New Roman" w:hAnsi="Times New Roman" w:cs="Times New Roman"/>
          <w:sz w:val="28"/>
          <w:szCs w:val="28"/>
        </w:rPr>
        <w:t>Очевидно, що близькість результатів вимірювань один до одного в умовах повторюваності (збіжності) буде вище, ніж в умовах відтворюваності. В якості одного з проміжних показників прецизійності, який визначається на практиці набагато</w:t>
      </w:r>
      <w:r w:rsidR="00615951">
        <w:rPr>
          <w:rFonts w:ascii="Times New Roman" w:hAnsi="Times New Roman" w:cs="Times New Roman"/>
          <w:sz w:val="28"/>
          <w:szCs w:val="28"/>
        </w:rPr>
        <w:t xml:space="preserve"> </w:t>
      </w:r>
      <w:r w:rsidRPr="00615951">
        <w:rPr>
          <w:rFonts w:ascii="Times New Roman" w:hAnsi="Times New Roman" w:cs="Times New Roman"/>
          <w:sz w:val="28"/>
          <w:szCs w:val="28"/>
        </w:rPr>
        <w:t xml:space="preserve">простіше, ніж відтворюваність, виступає </w:t>
      </w:r>
      <w:proofErr w:type="spellStart"/>
      <w:r w:rsidR="00615951">
        <w:rPr>
          <w:rFonts w:ascii="Times New Roman" w:hAnsi="Times New Roman" w:cs="Times New Roman"/>
          <w:sz w:val="28"/>
          <w:szCs w:val="28"/>
        </w:rPr>
        <w:t>в</w:t>
      </w:r>
      <w:r w:rsidRPr="00615951">
        <w:rPr>
          <w:rFonts w:ascii="Times New Roman" w:hAnsi="Times New Roman" w:cs="Times New Roman"/>
          <w:sz w:val="28"/>
          <w:szCs w:val="28"/>
        </w:rPr>
        <w:t>нутрішньолабораторн</w:t>
      </w:r>
      <w:r w:rsidR="0061595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15951">
        <w:rPr>
          <w:rFonts w:ascii="Times New Roman" w:hAnsi="Times New Roman" w:cs="Times New Roman"/>
          <w:sz w:val="28"/>
          <w:szCs w:val="28"/>
        </w:rPr>
        <w:t xml:space="preserve"> прецизійність </w:t>
      </w:r>
      <w:r w:rsidR="00615951">
        <w:rPr>
          <w:rFonts w:ascii="Times New Roman" w:hAnsi="Times New Roman" w:cs="Times New Roman"/>
          <w:sz w:val="28"/>
          <w:szCs w:val="28"/>
        </w:rPr>
        <w:t>–</w:t>
      </w:r>
      <w:r w:rsidRPr="00615951">
        <w:rPr>
          <w:rFonts w:ascii="Times New Roman" w:hAnsi="Times New Roman" w:cs="Times New Roman"/>
          <w:sz w:val="28"/>
          <w:szCs w:val="28"/>
        </w:rPr>
        <w:t xml:space="preserve"> прецизійність в умовах, коли результати вимірювання отримують по одній і тій же методиці на ідентичних об'єктах вимірювання і в одній лабораторії, але різними операторами, в різний час і з використанням різного обладнання та реактивів.</w:t>
      </w:r>
    </w:p>
    <w:p w:rsidR="00590E60" w:rsidRPr="00590E60" w:rsidRDefault="00590E60" w:rsidP="00590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0E60" w:rsidRPr="009408EC" w:rsidRDefault="00590E60" w:rsidP="0061595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8EC">
        <w:rPr>
          <w:rFonts w:ascii="Times New Roman" w:hAnsi="Times New Roman" w:cs="Times New Roman"/>
          <w:b/>
          <w:sz w:val="28"/>
          <w:szCs w:val="28"/>
        </w:rPr>
        <w:t>Класифікація похибок вимірювань</w:t>
      </w:r>
    </w:p>
    <w:p w:rsidR="00590E60" w:rsidRDefault="00590E60" w:rsidP="006159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D44">
        <w:rPr>
          <w:rFonts w:ascii="Times New Roman" w:hAnsi="Times New Roman" w:cs="Times New Roman"/>
          <w:sz w:val="28"/>
          <w:szCs w:val="28"/>
        </w:rPr>
        <w:t xml:space="preserve">Основні класифікаційні ознаки і відповідні їм види похибок результатів вимірювань наведені в табл. </w:t>
      </w:r>
      <w:r w:rsidRPr="00590E60">
        <w:rPr>
          <w:rFonts w:ascii="Times New Roman" w:hAnsi="Times New Roman" w:cs="Times New Roman"/>
          <w:sz w:val="28"/>
          <w:szCs w:val="28"/>
        </w:rPr>
        <w:t>1.2.</w:t>
      </w:r>
    </w:p>
    <w:p w:rsidR="00590E60" w:rsidRDefault="00590E60" w:rsidP="00590E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98620" cy="16160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E60" w:rsidRPr="00590E60" w:rsidRDefault="00590E60" w:rsidP="006159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E60">
        <w:rPr>
          <w:rFonts w:ascii="Times New Roman" w:hAnsi="Times New Roman" w:cs="Times New Roman"/>
          <w:sz w:val="28"/>
          <w:szCs w:val="28"/>
        </w:rPr>
        <w:t xml:space="preserve">Абсолютна похибка </w:t>
      </w:r>
      <w:r w:rsidR="00615951">
        <w:rPr>
          <w:rFonts w:ascii="Times New Roman" w:hAnsi="Times New Roman" w:cs="Times New Roman"/>
          <w:sz w:val="28"/>
          <w:szCs w:val="28"/>
        </w:rPr>
        <w:t>-</w:t>
      </w:r>
      <w:r w:rsidRPr="00590E60">
        <w:rPr>
          <w:rFonts w:ascii="Times New Roman" w:hAnsi="Times New Roman" w:cs="Times New Roman"/>
          <w:sz w:val="28"/>
          <w:szCs w:val="28"/>
        </w:rPr>
        <w:t xml:space="preserve"> похибка, виражена в одиницях вимірюваної величини. Абсолютна похибка позначається грецькою буквою Δ. Якщо вимірювана величина X, то її абсолютну похибку позначають символом ΔX. Відносна похибка - похибка, виражена в частках або відсотках від</w:t>
      </w:r>
    </w:p>
    <w:p w:rsidR="00590E60" w:rsidRDefault="00590E60" w:rsidP="006159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0E60">
        <w:rPr>
          <w:rFonts w:ascii="Times New Roman" w:hAnsi="Times New Roman" w:cs="Times New Roman"/>
          <w:sz w:val="28"/>
          <w:szCs w:val="28"/>
        </w:rPr>
        <w:t xml:space="preserve">істинного (опорного) значення вимірюваної величини. </w:t>
      </w:r>
      <w:r w:rsidR="00615951">
        <w:rPr>
          <w:rFonts w:ascii="Times New Roman" w:hAnsi="Times New Roman" w:cs="Times New Roman"/>
          <w:sz w:val="28"/>
          <w:szCs w:val="28"/>
        </w:rPr>
        <w:t>Позначається</w:t>
      </w:r>
      <w:r w:rsidRPr="00590E60">
        <w:rPr>
          <w:rFonts w:ascii="Times New Roman" w:hAnsi="Times New Roman" w:cs="Times New Roman"/>
          <w:sz w:val="28"/>
          <w:szCs w:val="28"/>
        </w:rPr>
        <w:t xml:space="preserve"> грецькою буквою δ:</w:t>
      </w:r>
    </w:p>
    <w:p w:rsidR="00615951" w:rsidRPr="00615951" w:rsidRDefault="004F7E32" w:rsidP="004F7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5050" cy="21907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E60" w:rsidRPr="00590E60" w:rsidRDefault="00590E60" w:rsidP="004F7E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E60">
        <w:rPr>
          <w:rFonts w:ascii="Times New Roman" w:hAnsi="Times New Roman" w:cs="Times New Roman"/>
          <w:sz w:val="28"/>
          <w:szCs w:val="28"/>
        </w:rPr>
        <w:lastRenderedPageBreak/>
        <w:t>Для характеристики конкретного результату вимірювання або аналізу зазвичай використовують абсолютну похибку. Наприклад, результат аналізу записують у вигляді: (9,8 ± 0,2) г / л або 9,8 г / л ± 0,2 г / л.</w:t>
      </w:r>
    </w:p>
    <w:p w:rsidR="00684AC2" w:rsidRDefault="00590E60" w:rsidP="00590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0E60">
        <w:rPr>
          <w:rFonts w:ascii="Times New Roman" w:hAnsi="Times New Roman" w:cs="Times New Roman"/>
          <w:sz w:val="28"/>
          <w:szCs w:val="28"/>
        </w:rPr>
        <w:t>Тут 9,8 г/л - результат аналізу, а 0,2 г / л - його абсолютна похибка. Неприпустима запис результату аналізу у вигляді 9,8 ± 0,2 г / л, оскільки результати вимірювань включають не тільки чисельні значення вимірюваних величини, але і одиниці цих величин. Для характеристики похибки методики аналізу частіше використовують відносну похибку. Наприклад: відносна похибка методики становить ± 0,2%.</w:t>
      </w:r>
    </w:p>
    <w:p w:rsidR="00684AC2" w:rsidRDefault="00684AC2" w:rsidP="009F6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4AC2" w:rsidRPr="009408EC" w:rsidRDefault="00684AC2" w:rsidP="004F7E3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8EC">
        <w:rPr>
          <w:rFonts w:ascii="Times New Roman" w:hAnsi="Times New Roman" w:cs="Times New Roman"/>
          <w:b/>
          <w:sz w:val="28"/>
          <w:szCs w:val="28"/>
        </w:rPr>
        <w:t>Сутність і прояв випадкових і систематичних похибок</w:t>
      </w:r>
    </w:p>
    <w:p w:rsidR="00684AC2" w:rsidRPr="00463D44" w:rsidRDefault="00684AC2" w:rsidP="004F7E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E32">
        <w:rPr>
          <w:rFonts w:ascii="Times New Roman" w:hAnsi="Times New Roman" w:cs="Times New Roman"/>
          <w:sz w:val="28"/>
          <w:szCs w:val="28"/>
        </w:rPr>
        <w:t xml:space="preserve">Виходячи з того, що відповідно до основним постулатом метрології результат вимірювання є випадковою величиною, випадковою величиною є і похибка вимірювання. При цьому загальна похибка результату вимірювання складається з двох складових: систематичної і випадкової, які принципово відрізняються за характером прояву. </w:t>
      </w:r>
      <w:r w:rsidRPr="00463D44">
        <w:rPr>
          <w:rFonts w:ascii="Times New Roman" w:hAnsi="Times New Roman" w:cs="Times New Roman"/>
          <w:sz w:val="28"/>
          <w:szCs w:val="28"/>
        </w:rPr>
        <w:t>Систематична складова похибки або систематична похибка залишається постійною або закономірно змінюється в серії вимірювань однієї і тієї ж величини, в той час як випадкова складова похибки або випадкова похибка змінюється випадковим чином і за знаком, і за значенням.</w:t>
      </w:r>
    </w:p>
    <w:p w:rsidR="00684AC2" w:rsidRPr="00684AC2" w:rsidRDefault="00684AC2" w:rsidP="004F7E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E32">
        <w:rPr>
          <w:rFonts w:ascii="Times New Roman" w:hAnsi="Times New Roman" w:cs="Times New Roman"/>
          <w:sz w:val="28"/>
          <w:szCs w:val="28"/>
        </w:rPr>
        <w:t xml:space="preserve">Причини виникнення систематичної похибки або апріорно відомі, або можуть бути з'ясовані при детальному розгляді процедури вимірювання. Це можуть бути, наприклад, похибка градуювання або похибка вимірювання об'єму мірної посудом. </w:t>
      </w:r>
      <w:r w:rsidRPr="00684AC2">
        <w:rPr>
          <w:rFonts w:ascii="Times New Roman" w:hAnsi="Times New Roman" w:cs="Times New Roman"/>
          <w:sz w:val="28"/>
          <w:szCs w:val="28"/>
        </w:rPr>
        <w:t>Причини ж виникнення випадкової похибки настільки численні і кожна з цих причин настільки незначно впливає на результат, що їх індивідуальне розгляд позбавлене сенсу. Найчастіше це зміна умов і процедури вимірювань випадкового характеру, наприклад, зміна температури полум'я в</w:t>
      </w:r>
    </w:p>
    <w:p w:rsidR="00684AC2" w:rsidRPr="00684AC2" w:rsidRDefault="00684AC2" w:rsidP="00684A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4AC2">
        <w:rPr>
          <w:rFonts w:ascii="Times New Roman" w:hAnsi="Times New Roman" w:cs="Times New Roman"/>
          <w:sz w:val="28"/>
          <w:szCs w:val="28"/>
        </w:rPr>
        <w:t xml:space="preserve">атомно-абсорбційної спектрометрії, втрати </w:t>
      </w:r>
      <w:proofErr w:type="spellStart"/>
      <w:r w:rsidRPr="00684AC2">
        <w:rPr>
          <w:rFonts w:ascii="Times New Roman" w:hAnsi="Times New Roman" w:cs="Times New Roman"/>
          <w:sz w:val="28"/>
          <w:szCs w:val="28"/>
        </w:rPr>
        <w:t>аналіту</w:t>
      </w:r>
      <w:proofErr w:type="spellEnd"/>
      <w:r w:rsidRPr="00684AC2">
        <w:rPr>
          <w:rFonts w:ascii="Times New Roman" w:hAnsi="Times New Roman" w:cs="Times New Roman"/>
          <w:sz w:val="28"/>
          <w:szCs w:val="28"/>
        </w:rPr>
        <w:t xml:space="preserve"> за рахунок розчинення осаду при його промиванні в гравіметрії.</w:t>
      </w:r>
    </w:p>
    <w:p w:rsidR="00684AC2" w:rsidRPr="00684AC2" w:rsidRDefault="00684AC2" w:rsidP="004F7E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AC2">
        <w:rPr>
          <w:rFonts w:ascii="Times New Roman" w:hAnsi="Times New Roman" w:cs="Times New Roman"/>
          <w:sz w:val="28"/>
          <w:szCs w:val="28"/>
        </w:rPr>
        <w:t>Прояви випадкової і систематичної похибки можна проілюструвати, побудувавши залежність, в якій по осі абсцис відкладений порядковий номер аналізу, а по осі ординат його результат (рис 1.2). На подібній залежності в загальному випадку можна виділити 4 випадки - три ідеалізованих (1-3) і один реальний (4).</w:t>
      </w:r>
    </w:p>
    <w:p w:rsidR="00684AC2" w:rsidRPr="00455C43" w:rsidRDefault="00684AC2" w:rsidP="00455C43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C43">
        <w:rPr>
          <w:rFonts w:ascii="Times New Roman" w:hAnsi="Times New Roman" w:cs="Times New Roman"/>
          <w:sz w:val="28"/>
          <w:szCs w:val="28"/>
        </w:rPr>
        <w:t>Всі результати рівні і збігаються з істинним значенням вимірюваної величини. В цьому випадку випадкова і систематична похибки дорівнюють нулю.</w:t>
      </w:r>
    </w:p>
    <w:p w:rsidR="00455C43" w:rsidRPr="00455C43" w:rsidRDefault="00455C43" w:rsidP="00455C43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C43">
        <w:rPr>
          <w:rFonts w:ascii="Times New Roman" w:hAnsi="Times New Roman" w:cs="Times New Roman"/>
          <w:sz w:val="28"/>
          <w:szCs w:val="28"/>
        </w:rPr>
        <w:lastRenderedPageBreak/>
        <w:t>Всі результати рівні і відрізняються від істинного значення на одну і ту ж величину. В цьому випадку випадкова похибка дорівнює нулю, а систематична похибка дорівнює Δ c X.</w:t>
      </w:r>
    </w:p>
    <w:p w:rsidR="00455C43" w:rsidRPr="00455C43" w:rsidRDefault="00455C43" w:rsidP="00455C43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C43">
        <w:rPr>
          <w:rFonts w:ascii="Times New Roman" w:hAnsi="Times New Roman" w:cs="Times New Roman"/>
          <w:sz w:val="28"/>
          <w:szCs w:val="28"/>
        </w:rPr>
        <w:t>Результати коливаються (розсіяні) близько істинного значення. У цьому випадковий присутній тільки випадкова похибка, а систематична похибка дорівнює нулю.</w:t>
      </w:r>
    </w:p>
    <w:p w:rsidR="00455C43" w:rsidRPr="00455C43" w:rsidRDefault="00455C43" w:rsidP="00455C43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C43">
        <w:rPr>
          <w:rFonts w:ascii="Times New Roman" w:hAnsi="Times New Roman" w:cs="Times New Roman"/>
          <w:sz w:val="28"/>
          <w:szCs w:val="28"/>
        </w:rPr>
        <w:t>Реальний випадок - результати аналізу (вимірювання) розсіяні близько деякого середнього значення, що відрізняється від істинного значення на постійну величину Δ c X. Присутній як випадкова, так і систематична похибка, що дорівнює Δ c X.</w:t>
      </w:r>
    </w:p>
    <w:p w:rsidR="00455C43" w:rsidRPr="00455C43" w:rsidRDefault="00455C43" w:rsidP="004F7E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C43">
        <w:rPr>
          <w:rFonts w:ascii="Times New Roman" w:hAnsi="Times New Roman" w:cs="Times New Roman"/>
          <w:sz w:val="28"/>
          <w:szCs w:val="28"/>
        </w:rPr>
        <w:t>Одна і та ж складова похибки в залежності від умов виконання аналізу може входити в систематичну або випадкову похибку. Наприклад, якщо при виконанні аналізу аліквоту проби відбирають за допомогою однієї і тієї ж піпетки, то</w:t>
      </w:r>
    </w:p>
    <w:p w:rsidR="00455C43" w:rsidRPr="00455C43" w:rsidRDefault="00455C43" w:rsidP="00455C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C43">
        <w:rPr>
          <w:rFonts w:ascii="Times New Roman" w:hAnsi="Times New Roman" w:cs="Times New Roman"/>
          <w:sz w:val="28"/>
          <w:szCs w:val="28"/>
        </w:rPr>
        <w:t>похибка місткості цієї піпетки є типовою систематичною похибкою. Її можна оцінити і при необхідності врахувати у вигляді поправки. Якщо ж використовуються різні, випадковим чином вибрані піпетки, то похибка вимірювання об'єму аліквоти при аналізі стає випадковою похибкою.</w:t>
      </w:r>
    </w:p>
    <w:p w:rsidR="00684AC2" w:rsidRDefault="00684AC2" w:rsidP="009F6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5656" w:rsidRDefault="00F35656" w:rsidP="00F356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5656">
        <w:rPr>
          <w:rFonts w:ascii="Times New Roman" w:hAnsi="Times New Roman" w:cs="Times New Roman"/>
          <w:sz w:val="28"/>
          <w:szCs w:val="28"/>
        </w:rPr>
        <w:t>РЕКОМЕНД</w:t>
      </w:r>
      <w:r>
        <w:rPr>
          <w:rFonts w:ascii="Times New Roman" w:hAnsi="Times New Roman" w:cs="Times New Roman"/>
          <w:sz w:val="28"/>
          <w:szCs w:val="28"/>
        </w:rPr>
        <w:t>ОВАНА</w:t>
      </w:r>
      <w:r w:rsidRPr="00F35656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F35656">
        <w:rPr>
          <w:rFonts w:ascii="Times New Roman" w:hAnsi="Times New Roman" w:cs="Times New Roman"/>
          <w:sz w:val="28"/>
          <w:szCs w:val="28"/>
        </w:rPr>
        <w:t>ТЕРАТУРА</w:t>
      </w:r>
    </w:p>
    <w:p w:rsidR="00F35656" w:rsidRPr="00F35656" w:rsidRDefault="00F35656" w:rsidP="00F35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08EC" w:rsidRPr="00347E95" w:rsidRDefault="009408EC" w:rsidP="009408EC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7E95">
        <w:rPr>
          <w:rFonts w:ascii="Times New Roman" w:hAnsi="Times New Roman" w:cs="Times New Roman"/>
          <w:sz w:val="28"/>
          <w:szCs w:val="28"/>
        </w:rPr>
        <w:t xml:space="preserve">А.В.Гармаш, Н.М.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Сорокина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Метрологические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основы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аналитической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химии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 – М.: МГУ, 2017. – 51 с. </w:t>
      </w:r>
    </w:p>
    <w:p w:rsidR="009408EC" w:rsidRPr="00347E95" w:rsidRDefault="009408EC" w:rsidP="009408EC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Родинков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О. В.,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Бокач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Н. А.,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Булатов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А. В.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Основы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метрологии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физико-химических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измерений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химического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анализа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Учебно-методическое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  – 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>.: ВВМ, 2010. – 136 с.</w:t>
      </w:r>
    </w:p>
    <w:p w:rsidR="009408EC" w:rsidRPr="00347E95" w:rsidRDefault="009408EC" w:rsidP="009408EC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7E95">
        <w:rPr>
          <w:rFonts w:ascii="Times New Roman" w:hAnsi="Times New Roman" w:cs="Times New Roman"/>
          <w:sz w:val="28"/>
          <w:szCs w:val="28"/>
        </w:rPr>
        <w:t xml:space="preserve">Н.М.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Смітюк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, Ф. О.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Чмиленко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 Методичні вказівки до статистичної обробки результатів експерименту в аналітичній хімії. – Дніпропетровськ: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в-во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ДНУ, 2012. – 28 с.</w:t>
      </w:r>
    </w:p>
    <w:p w:rsidR="009408EC" w:rsidRPr="00347E95" w:rsidRDefault="009408EC" w:rsidP="009408EC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Математическая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обработка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результатов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химического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эксперимента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Учебно-методическое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лекционного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Метрология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/ </w:t>
      </w:r>
      <w:r w:rsidRPr="00347E95"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Улахович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Кутырева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Л.Г.</w:t>
      </w:r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Шайдарова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, Ю.И.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Сальников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Казань: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Издательство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Казанского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Приволжского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) Федерального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университета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>, 2010. – 66 с.</w:t>
      </w:r>
    </w:p>
    <w:p w:rsidR="009408EC" w:rsidRPr="00347E95" w:rsidRDefault="009408EC" w:rsidP="009408EC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7E95">
        <w:rPr>
          <w:rFonts w:ascii="Times New Roman" w:hAnsi="Times New Roman" w:cs="Times New Roman"/>
          <w:sz w:val="28"/>
          <w:szCs w:val="28"/>
        </w:rPr>
        <w:t xml:space="preserve">И. Ф.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Шишкин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Теоретическая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метрология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Учебник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вузов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, 4-е узд. –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Питер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, 2010. – 192 с. </w:t>
      </w:r>
    </w:p>
    <w:p w:rsidR="009408EC" w:rsidRPr="002F5B98" w:rsidRDefault="009408EC" w:rsidP="009408EC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Дворкин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В.И.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Метрология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обеспечение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качества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количественного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химического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анализа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. М.: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Химия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, 2001. 261 с. </w:t>
      </w:r>
    </w:p>
    <w:p w:rsidR="009408EC" w:rsidRPr="00347E95" w:rsidRDefault="009408EC" w:rsidP="009408EC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E95">
        <w:rPr>
          <w:rFonts w:ascii="Times New Roman" w:hAnsi="Times New Roman" w:cs="Times New Roman"/>
          <w:sz w:val="28"/>
          <w:szCs w:val="28"/>
        </w:rPr>
        <w:lastRenderedPageBreak/>
        <w:t>Дерффель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К. Статистика в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аналитической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химии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 – М.: Мир, 1994. – 267 с. </w:t>
      </w:r>
    </w:p>
    <w:p w:rsidR="009408EC" w:rsidRPr="002F5B98" w:rsidRDefault="009408EC" w:rsidP="009408EC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5B98">
        <w:rPr>
          <w:rFonts w:ascii="Times New Roman" w:hAnsi="Times New Roman" w:cs="Times New Roman"/>
          <w:sz w:val="28"/>
          <w:szCs w:val="28"/>
        </w:rPr>
        <w:t>Чарыков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А.К.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Математическая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обработка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результатов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химического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анализа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Методы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обнаружения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оценки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ошибок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. – Л.: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Химия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>, 1984.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B98">
        <w:rPr>
          <w:rFonts w:ascii="Times New Roman" w:hAnsi="Times New Roman" w:cs="Times New Roman"/>
          <w:sz w:val="28"/>
          <w:szCs w:val="28"/>
        </w:rPr>
        <w:t xml:space="preserve">168 с. </w:t>
      </w:r>
    </w:p>
    <w:p w:rsidR="009408EC" w:rsidRPr="00347E95" w:rsidRDefault="009408EC" w:rsidP="009408EC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Сергеев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А.Г.,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Крохин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В.В.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Метрология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Учеб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вузов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>. – М.: Логос, 2002. – 408 с.</w:t>
      </w:r>
    </w:p>
    <w:p w:rsidR="00A25C4C" w:rsidRDefault="009408EC" w:rsidP="009408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Основы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аналитической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химии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 В 2 кн. /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ред. Ю.А.Золотова. 6-е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>. центр "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Академия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>", 2014. – Кн. 1. 400 с. Кн. 2. 416 с.</w:t>
      </w:r>
      <w:bookmarkStart w:id="0" w:name="_GoBack"/>
      <w:bookmarkEnd w:id="0"/>
    </w:p>
    <w:sectPr w:rsidR="00A25C4C" w:rsidSect="00143A4E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4B7" w:rsidRDefault="006D04B7" w:rsidP="00F0288D">
      <w:pPr>
        <w:spacing w:after="0" w:line="240" w:lineRule="auto"/>
      </w:pPr>
      <w:r>
        <w:separator/>
      </w:r>
    </w:p>
  </w:endnote>
  <w:endnote w:type="continuationSeparator" w:id="0">
    <w:p w:rsidR="006D04B7" w:rsidRDefault="006D04B7" w:rsidP="00F02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0846"/>
      <w:docPartObj>
        <w:docPartGallery w:val="Page Numbers (Bottom of Page)"/>
        <w:docPartUnique/>
      </w:docPartObj>
    </w:sdtPr>
    <w:sdtEndPr/>
    <w:sdtContent>
      <w:p w:rsidR="00765549" w:rsidRDefault="0079445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08E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65549" w:rsidRDefault="0076554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4B7" w:rsidRDefault="006D04B7" w:rsidP="00F0288D">
      <w:pPr>
        <w:spacing w:after="0" w:line="240" w:lineRule="auto"/>
      </w:pPr>
      <w:r>
        <w:separator/>
      </w:r>
    </w:p>
  </w:footnote>
  <w:footnote w:type="continuationSeparator" w:id="0">
    <w:p w:rsidR="006D04B7" w:rsidRDefault="006D04B7" w:rsidP="00F02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D78A4"/>
    <w:multiLevelType w:val="hybridMultilevel"/>
    <w:tmpl w:val="F3F2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2373A"/>
    <w:multiLevelType w:val="hybridMultilevel"/>
    <w:tmpl w:val="C514323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D3623DA"/>
    <w:multiLevelType w:val="hybridMultilevel"/>
    <w:tmpl w:val="D8E67CA8"/>
    <w:lvl w:ilvl="0" w:tplc="88CA24B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73FDB"/>
    <w:multiLevelType w:val="hybridMultilevel"/>
    <w:tmpl w:val="45D6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50CA6"/>
    <w:multiLevelType w:val="multilevel"/>
    <w:tmpl w:val="BD9E062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F1B1368"/>
    <w:multiLevelType w:val="hybridMultilevel"/>
    <w:tmpl w:val="773003A6"/>
    <w:lvl w:ilvl="0" w:tplc="C6649264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9C1EEF"/>
    <w:multiLevelType w:val="multilevel"/>
    <w:tmpl w:val="0B74E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C216419"/>
    <w:multiLevelType w:val="hybridMultilevel"/>
    <w:tmpl w:val="70D8A536"/>
    <w:lvl w:ilvl="0" w:tplc="C6649264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54"/>
    <w:rsid w:val="00017EC6"/>
    <w:rsid w:val="00115504"/>
    <w:rsid w:val="00143A4E"/>
    <w:rsid w:val="001B5247"/>
    <w:rsid w:val="002C7311"/>
    <w:rsid w:val="002D0FA9"/>
    <w:rsid w:val="00354E88"/>
    <w:rsid w:val="0038734F"/>
    <w:rsid w:val="00431E99"/>
    <w:rsid w:val="00445528"/>
    <w:rsid w:val="00455C43"/>
    <w:rsid w:val="00463D44"/>
    <w:rsid w:val="004B15B4"/>
    <w:rsid w:val="004D1BEA"/>
    <w:rsid w:val="004D497F"/>
    <w:rsid w:val="004F31BE"/>
    <w:rsid w:val="004F566B"/>
    <w:rsid w:val="004F7E32"/>
    <w:rsid w:val="005047BD"/>
    <w:rsid w:val="005502B0"/>
    <w:rsid w:val="00590E60"/>
    <w:rsid w:val="005A0913"/>
    <w:rsid w:val="005C3930"/>
    <w:rsid w:val="0060741D"/>
    <w:rsid w:val="00615951"/>
    <w:rsid w:val="00656AA2"/>
    <w:rsid w:val="00684AC2"/>
    <w:rsid w:val="006D04B7"/>
    <w:rsid w:val="006E2B62"/>
    <w:rsid w:val="006F6341"/>
    <w:rsid w:val="00712A08"/>
    <w:rsid w:val="007274B3"/>
    <w:rsid w:val="0073106C"/>
    <w:rsid w:val="00765549"/>
    <w:rsid w:val="0079445E"/>
    <w:rsid w:val="007F0523"/>
    <w:rsid w:val="00813545"/>
    <w:rsid w:val="00843EDB"/>
    <w:rsid w:val="008B2AE3"/>
    <w:rsid w:val="00912EE4"/>
    <w:rsid w:val="009408EC"/>
    <w:rsid w:val="009506E8"/>
    <w:rsid w:val="00952EEA"/>
    <w:rsid w:val="00990E18"/>
    <w:rsid w:val="009B4B84"/>
    <w:rsid w:val="009C754A"/>
    <w:rsid w:val="009F6254"/>
    <w:rsid w:val="00A10472"/>
    <w:rsid w:val="00A1080F"/>
    <w:rsid w:val="00A25C4C"/>
    <w:rsid w:val="00A42657"/>
    <w:rsid w:val="00AD0D1A"/>
    <w:rsid w:val="00AE3938"/>
    <w:rsid w:val="00B302C5"/>
    <w:rsid w:val="00B41E12"/>
    <w:rsid w:val="00B44E0B"/>
    <w:rsid w:val="00B9481F"/>
    <w:rsid w:val="00BD218E"/>
    <w:rsid w:val="00BF569B"/>
    <w:rsid w:val="00C02EAC"/>
    <w:rsid w:val="00C3353F"/>
    <w:rsid w:val="00C40E37"/>
    <w:rsid w:val="00C540B8"/>
    <w:rsid w:val="00C90600"/>
    <w:rsid w:val="00CD666D"/>
    <w:rsid w:val="00D30A3E"/>
    <w:rsid w:val="00D81325"/>
    <w:rsid w:val="00DC4BB6"/>
    <w:rsid w:val="00DC7176"/>
    <w:rsid w:val="00DF36E8"/>
    <w:rsid w:val="00E30483"/>
    <w:rsid w:val="00E37100"/>
    <w:rsid w:val="00E40184"/>
    <w:rsid w:val="00EC5083"/>
    <w:rsid w:val="00F0288D"/>
    <w:rsid w:val="00F051E2"/>
    <w:rsid w:val="00F06406"/>
    <w:rsid w:val="00F109EA"/>
    <w:rsid w:val="00F32CCA"/>
    <w:rsid w:val="00F334DC"/>
    <w:rsid w:val="00F35656"/>
    <w:rsid w:val="00F652E3"/>
    <w:rsid w:val="00F71120"/>
    <w:rsid w:val="00F77159"/>
    <w:rsid w:val="00FA5179"/>
    <w:rsid w:val="00FA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2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2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CC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02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288D"/>
  </w:style>
  <w:style w:type="paragraph" w:styleId="a8">
    <w:name w:val="footer"/>
    <w:basedOn w:val="a"/>
    <w:link w:val="a9"/>
    <w:uiPriority w:val="99"/>
    <w:unhideWhenUsed/>
    <w:rsid w:val="00F02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288D"/>
  </w:style>
  <w:style w:type="character" w:styleId="aa">
    <w:name w:val="Strong"/>
    <w:basedOn w:val="a0"/>
    <w:qFormat/>
    <w:rsid w:val="00765549"/>
    <w:rPr>
      <w:b/>
      <w:bCs/>
      <w:bdr w:val="none" w:sz="0" w:space="0" w:color="auto" w:frame="1"/>
      <w:shd w:val="clear" w:color="auto" w:fill="auto"/>
      <w:vertAlign w:val="baseline"/>
    </w:rPr>
  </w:style>
  <w:style w:type="character" w:styleId="ab">
    <w:name w:val="Emphasis"/>
    <w:basedOn w:val="a0"/>
    <w:qFormat/>
    <w:rsid w:val="00765549"/>
    <w:rPr>
      <w:i/>
      <w:iCs/>
      <w:bdr w:val="none" w:sz="0" w:space="0" w:color="auto" w:frame="1"/>
      <w:shd w:val="clear" w:color="auto" w:fill="auto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2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2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CC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02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288D"/>
  </w:style>
  <w:style w:type="paragraph" w:styleId="a8">
    <w:name w:val="footer"/>
    <w:basedOn w:val="a"/>
    <w:link w:val="a9"/>
    <w:uiPriority w:val="99"/>
    <w:unhideWhenUsed/>
    <w:rsid w:val="00F02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288D"/>
  </w:style>
  <w:style w:type="character" w:styleId="aa">
    <w:name w:val="Strong"/>
    <w:basedOn w:val="a0"/>
    <w:qFormat/>
    <w:rsid w:val="00765549"/>
    <w:rPr>
      <w:b/>
      <w:bCs/>
      <w:bdr w:val="none" w:sz="0" w:space="0" w:color="auto" w:frame="1"/>
      <w:shd w:val="clear" w:color="auto" w:fill="auto"/>
      <w:vertAlign w:val="baseline"/>
    </w:rPr>
  </w:style>
  <w:style w:type="character" w:styleId="ab">
    <w:name w:val="Emphasis"/>
    <w:basedOn w:val="a0"/>
    <w:qFormat/>
    <w:rsid w:val="00765549"/>
    <w:rPr>
      <w:i/>
      <w:iCs/>
      <w:bdr w:val="none" w:sz="0" w:space="0" w:color="auto" w:frame="1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C5BA0-D58C-4278-BE37-002C58158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8435</Words>
  <Characters>4809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Sofiya</dc:creator>
  <cp:lastModifiedBy>user</cp:lastModifiedBy>
  <cp:revision>7</cp:revision>
  <dcterms:created xsi:type="dcterms:W3CDTF">2021-02-19T18:44:00Z</dcterms:created>
  <dcterms:modified xsi:type="dcterms:W3CDTF">2021-02-21T08:49:00Z</dcterms:modified>
</cp:coreProperties>
</file>