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E9" w:rsidRDefault="00BF6EE9" w:rsidP="00BF6EE9">
      <w:pPr>
        <w:spacing w:after="0"/>
        <w:rPr>
          <w:rFonts w:ascii="Times New Roman" w:hAnsi="Times New Roman" w:cs="Times New Roman"/>
          <w:b/>
          <w:sz w:val="28"/>
          <w:szCs w:val="28"/>
        </w:rPr>
      </w:pPr>
      <w:r>
        <w:rPr>
          <w:rFonts w:ascii="Times New Roman" w:hAnsi="Times New Roman" w:cs="Times New Roman"/>
          <w:b/>
          <w:sz w:val="28"/>
          <w:szCs w:val="28"/>
        </w:rPr>
        <w:t xml:space="preserve">Лекція </w:t>
      </w:r>
      <w:r w:rsidR="00151BE0">
        <w:rPr>
          <w:rFonts w:ascii="Times New Roman" w:hAnsi="Times New Roman" w:cs="Times New Roman"/>
          <w:b/>
          <w:sz w:val="28"/>
          <w:szCs w:val="28"/>
        </w:rPr>
        <w:t>7</w:t>
      </w:r>
      <w:r>
        <w:rPr>
          <w:rFonts w:ascii="Times New Roman" w:hAnsi="Times New Roman" w:cs="Times New Roman"/>
          <w:b/>
          <w:sz w:val="28"/>
          <w:szCs w:val="28"/>
        </w:rPr>
        <w:t>.</w:t>
      </w:r>
    </w:p>
    <w:p w:rsidR="00BF6EE9" w:rsidRPr="00B96940" w:rsidRDefault="00BF6EE9" w:rsidP="00BF6EE9">
      <w:pPr>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w:t>
      </w:r>
      <w:r w:rsidR="00151BE0" w:rsidRPr="00151BE0">
        <w:rPr>
          <w:rFonts w:ascii="Times New Roman" w:hAnsi="Times New Roman" w:cs="Times New Roman"/>
          <w:sz w:val="28"/>
          <w:szCs w:val="28"/>
        </w:rPr>
        <w:t>Основні принципи мінімізації системних похибок хімічного аналізу</w:t>
      </w:r>
      <w:r w:rsidR="00B96940">
        <w:rPr>
          <w:rFonts w:ascii="Times New Roman" w:hAnsi="Times New Roman" w:cs="Times New Roman"/>
          <w:sz w:val="28"/>
          <w:szCs w:val="28"/>
        </w:rPr>
        <w:t>.</w:t>
      </w:r>
    </w:p>
    <w:p w:rsidR="00151BE0" w:rsidRDefault="00151BE0" w:rsidP="00BF6EE9">
      <w:pPr>
        <w:spacing w:after="0"/>
        <w:jc w:val="both"/>
        <w:rPr>
          <w:rFonts w:ascii="Times New Roman" w:hAnsi="Times New Roman" w:cs="Times New Roman"/>
          <w:b/>
          <w:sz w:val="28"/>
          <w:szCs w:val="28"/>
        </w:rPr>
      </w:pPr>
    </w:p>
    <w:p w:rsidR="00BF6EE9" w:rsidRPr="005C3930" w:rsidRDefault="00BF6EE9" w:rsidP="00BF6EE9">
      <w:pPr>
        <w:spacing w:after="0"/>
        <w:jc w:val="both"/>
        <w:rPr>
          <w:rFonts w:ascii="Times New Roman" w:hAnsi="Times New Roman" w:cs="Times New Roman"/>
          <w:b/>
          <w:sz w:val="28"/>
          <w:szCs w:val="28"/>
        </w:rPr>
      </w:pPr>
      <w:r w:rsidRPr="005C3930">
        <w:rPr>
          <w:rFonts w:ascii="Times New Roman" w:hAnsi="Times New Roman" w:cs="Times New Roman"/>
          <w:b/>
          <w:sz w:val="28"/>
          <w:szCs w:val="28"/>
        </w:rPr>
        <w:t>План лекції</w:t>
      </w:r>
    </w:p>
    <w:p w:rsidR="00BF6EE9" w:rsidRDefault="00151BE0" w:rsidP="00BF6EE9">
      <w:pPr>
        <w:spacing w:after="0"/>
        <w:rPr>
          <w:rFonts w:ascii="Times New Roman" w:hAnsi="Times New Roman" w:cs="Times New Roman"/>
          <w:sz w:val="28"/>
          <w:szCs w:val="28"/>
        </w:rPr>
      </w:pPr>
      <w:r>
        <w:rPr>
          <w:rFonts w:ascii="Times New Roman" w:hAnsi="Times New Roman" w:cs="Times New Roman"/>
          <w:sz w:val="28"/>
          <w:szCs w:val="28"/>
        </w:rPr>
        <w:t>7</w:t>
      </w:r>
      <w:r w:rsidR="00BF6EE9" w:rsidRPr="00FA7F4C">
        <w:rPr>
          <w:rFonts w:ascii="Times New Roman" w:hAnsi="Times New Roman" w:cs="Times New Roman"/>
          <w:sz w:val="28"/>
          <w:szCs w:val="28"/>
        </w:rPr>
        <w:t xml:space="preserve">.1. </w:t>
      </w:r>
      <w:r w:rsidRPr="00151BE0">
        <w:rPr>
          <w:rFonts w:ascii="Times New Roman" w:eastAsia="Times New Roman" w:hAnsi="Times New Roman" w:cs="Times New Roman"/>
          <w:bCs/>
          <w:sz w:val="28"/>
          <w:szCs w:val="28"/>
          <w:lang w:eastAsia="uk-UA"/>
        </w:rPr>
        <w:t>Похибки вимірювань та їх види</w:t>
      </w:r>
      <w:r w:rsidR="00BF6EE9">
        <w:rPr>
          <w:rFonts w:ascii="Times New Roman" w:hAnsi="Times New Roman" w:cs="Times New Roman"/>
          <w:sz w:val="28"/>
          <w:szCs w:val="28"/>
        </w:rPr>
        <w:t>.</w:t>
      </w:r>
    </w:p>
    <w:p w:rsidR="00BF6EE9" w:rsidRDefault="00151BE0" w:rsidP="00BF6EE9">
      <w:pPr>
        <w:spacing w:after="0"/>
        <w:rPr>
          <w:rFonts w:ascii="Times New Roman" w:hAnsi="Times New Roman" w:cs="Times New Roman"/>
          <w:sz w:val="28"/>
          <w:szCs w:val="28"/>
        </w:rPr>
      </w:pPr>
      <w:r>
        <w:rPr>
          <w:rFonts w:ascii="Times New Roman" w:hAnsi="Times New Roman" w:cs="Times New Roman"/>
          <w:sz w:val="28"/>
          <w:szCs w:val="28"/>
        </w:rPr>
        <w:t>7</w:t>
      </w:r>
      <w:r w:rsidR="00BF6EE9">
        <w:rPr>
          <w:rFonts w:ascii="Times New Roman" w:hAnsi="Times New Roman" w:cs="Times New Roman"/>
          <w:sz w:val="28"/>
          <w:szCs w:val="28"/>
        </w:rPr>
        <w:t>.2.</w:t>
      </w:r>
      <w:r w:rsidR="00323A8F">
        <w:rPr>
          <w:rFonts w:ascii="Times New Roman" w:hAnsi="Times New Roman" w:cs="Times New Roman"/>
          <w:sz w:val="28"/>
          <w:szCs w:val="28"/>
        </w:rPr>
        <w:t xml:space="preserve"> </w:t>
      </w:r>
      <w:r>
        <w:rPr>
          <w:rFonts w:ascii="Times New Roman" w:hAnsi="Times New Roman" w:cs="Times New Roman"/>
          <w:sz w:val="28"/>
          <w:szCs w:val="28"/>
        </w:rPr>
        <w:t>Виявлення грубих помилок</w:t>
      </w:r>
      <w:r w:rsidR="00323A8F">
        <w:rPr>
          <w:rFonts w:ascii="Times New Roman" w:hAnsi="Times New Roman" w:cs="Times New Roman"/>
          <w:sz w:val="28"/>
          <w:szCs w:val="28"/>
        </w:rPr>
        <w:t>.</w:t>
      </w:r>
    </w:p>
    <w:p w:rsidR="00BF6EE9" w:rsidRDefault="00151BE0" w:rsidP="00BF6EE9">
      <w:pPr>
        <w:spacing w:after="0"/>
        <w:rPr>
          <w:rFonts w:ascii="Times New Roman" w:hAnsi="Times New Roman" w:cs="Times New Roman"/>
          <w:sz w:val="28"/>
          <w:szCs w:val="28"/>
        </w:rPr>
      </w:pPr>
      <w:r>
        <w:rPr>
          <w:rFonts w:ascii="Times New Roman" w:hAnsi="Times New Roman" w:cs="Times New Roman"/>
          <w:sz w:val="28"/>
          <w:szCs w:val="28"/>
        </w:rPr>
        <w:t>7</w:t>
      </w:r>
      <w:r w:rsidR="00BF6EE9">
        <w:rPr>
          <w:rFonts w:ascii="Times New Roman" w:hAnsi="Times New Roman" w:cs="Times New Roman"/>
          <w:sz w:val="28"/>
          <w:szCs w:val="28"/>
        </w:rPr>
        <w:t>.3</w:t>
      </w:r>
      <w:r w:rsidR="00BF6EE9" w:rsidRPr="00151BE0">
        <w:rPr>
          <w:rFonts w:ascii="Times New Roman" w:hAnsi="Times New Roman" w:cs="Times New Roman"/>
          <w:sz w:val="28"/>
          <w:szCs w:val="28"/>
        </w:rPr>
        <w:t>.</w:t>
      </w:r>
      <w:r>
        <w:rPr>
          <w:rFonts w:ascii="Times New Roman" w:hAnsi="Times New Roman" w:cs="Times New Roman"/>
          <w:sz w:val="28"/>
          <w:szCs w:val="28"/>
        </w:rPr>
        <w:t xml:space="preserve"> Критерій </w:t>
      </w:r>
      <w:proofErr w:type="spellStart"/>
      <w:r>
        <w:rPr>
          <w:rFonts w:ascii="Times New Roman" w:hAnsi="Times New Roman" w:cs="Times New Roman"/>
          <w:sz w:val="28"/>
          <w:szCs w:val="28"/>
        </w:rPr>
        <w:t>нехтовних</w:t>
      </w:r>
      <w:proofErr w:type="spellEnd"/>
      <w:r>
        <w:rPr>
          <w:rFonts w:ascii="Times New Roman" w:hAnsi="Times New Roman" w:cs="Times New Roman"/>
          <w:sz w:val="28"/>
          <w:szCs w:val="28"/>
        </w:rPr>
        <w:t xml:space="preserve"> похибок.</w:t>
      </w:r>
    </w:p>
    <w:p w:rsidR="00323A8F" w:rsidRDefault="00323A8F" w:rsidP="000F061F">
      <w:pPr>
        <w:pStyle w:val="a3"/>
        <w:spacing w:before="150" w:beforeAutospacing="0" w:after="0" w:afterAutospacing="0" w:line="276" w:lineRule="auto"/>
        <w:ind w:firstLine="567"/>
        <w:jc w:val="both"/>
        <w:rPr>
          <w:rStyle w:val="a4"/>
          <w:rFonts w:ascii="Tahoma" w:hAnsi="Tahoma" w:cs="Tahoma"/>
          <w:color w:val="424242"/>
          <w:sz w:val="21"/>
          <w:szCs w:val="21"/>
        </w:rPr>
      </w:pP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b/>
          <w:bCs/>
          <w:sz w:val="28"/>
          <w:szCs w:val="28"/>
          <w:lang w:eastAsia="uk-UA"/>
        </w:rPr>
        <w:t xml:space="preserve">Похибки вимірювань та їх види. </w:t>
      </w:r>
      <w:r w:rsidRPr="000F061F">
        <w:rPr>
          <w:rFonts w:ascii="Times New Roman" w:eastAsia="Times New Roman" w:hAnsi="Times New Roman" w:cs="Times New Roman"/>
          <w:sz w:val="28"/>
          <w:szCs w:val="28"/>
          <w:lang w:eastAsia="uk-UA"/>
        </w:rPr>
        <w:t>Кількісний вміст властивості, що відображається фізичною величиною, визначається розміром фізичної величини. Ще до вимірювання існує деякий розмір фізичної величини, котрий можна би було оцінити відповідним числовим значенням. Це значення називають істинним.</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Істинне значення фізичної величини – це значення, що ідеально відображає властивості даного об'єкта як кількісно, так і якісно. Воно є об'єктивним і не залежить ні від нашої свідомості, ні від технічних засобів, що застосовуються при експери</w:t>
      </w:r>
      <w:r w:rsidRPr="000F061F">
        <w:rPr>
          <w:rFonts w:ascii="Times New Roman" w:eastAsia="Times New Roman" w:hAnsi="Times New Roman" w:cs="Times New Roman"/>
          <w:sz w:val="28"/>
          <w:szCs w:val="28"/>
          <w:lang w:eastAsia="uk-UA"/>
        </w:rPr>
        <w:softHyphen/>
        <w:t>ментальному його визначенні. При експериментальному визначенні значення фізичної величини завжди будемо отримувати значення величини, відмінне від істинного, бо завжди існує похибка вимірювання.</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Абсолютною похибкою вимірювання Δ називають відхилення результату вимі</w:t>
      </w:r>
      <w:r w:rsidRPr="000F061F">
        <w:rPr>
          <w:rFonts w:ascii="Times New Roman" w:eastAsia="Times New Roman" w:hAnsi="Times New Roman" w:cs="Times New Roman"/>
          <w:sz w:val="28"/>
          <w:szCs w:val="28"/>
          <w:lang w:eastAsia="uk-UA"/>
        </w:rPr>
        <w:softHyphen/>
        <w:t>рювання від істинного значення вимірюваної величини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7"/>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5C121AB8" wp14:editId="3D97E73A">
                  <wp:extent cx="541020" cy="152400"/>
                  <wp:effectExtent l="0" t="0" r="0" b="0"/>
                  <wp:docPr id="33" name="Рисунок 33" descr="https://ok-t.ru/helpiksorg/baza4/119424614824.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k-t.ru/helpiksorg/baza4/119424614824.files/image05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152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(3.1)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Абсолютна похибка не може служити мірою точності, бо, наприклад Δ = 0,5 мм при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100 мм є достатньо малою, але при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1.0 мм – вона дуже велика. Тому вводиться поняття відносної похибки: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5"/>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078E6282" wp14:editId="7C65BECF">
                  <wp:extent cx="838200" cy="335280"/>
                  <wp:effectExtent l="0" t="0" r="0" b="7620"/>
                  <wp:docPr id="32" name="Рисунок 32" descr="https://ok-t.ru/helpiksorg/baza4/119424614824.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k-t.ru/helpiksorg/baza4/119424614824.files/image05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(3.2)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де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результат вимірювання; </w:t>
      </w:r>
      <w:r w:rsidRPr="000F061F">
        <w:rPr>
          <w:rFonts w:ascii="Times New Roman" w:eastAsia="Times New Roman" w:hAnsi="Times New Roman" w:cs="Times New Roman"/>
          <w:i/>
          <w:iCs/>
          <w:sz w:val="28"/>
          <w:szCs w:val="28"/>
          <w:lang w:eastAsia="uk-UA"/>
        </w:rPr>
        <w:t>X</w:t>
      </w:r>
      <w:r w:rsidRPr="000F061F">
        <w:rPr>
          <w:rFonts w:ascii="Times New Roman" w:eastAsia="Times New Roman" w:hAnsi="Times New Roman" w:cs="Times New Roman"/>
          <w:sz w:val="28"/>
          <w:szCs w:val="28"/>
          <w:lang w:eastAsia="uk-UA"/>
        </w:rPr>
        <w:t xml:space="preserve"> – істинне значення вимірюваної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Дійсне значення вимірюваної величини це є її значення отримане експери</w:t>
      </w:r>
      <w:r w:rsidRPr="000F061F">
        <w:rPr>
          <w:rFonts w:ascii="Times New Roman" w:eastAsia="Times New Roman" w:hAnsi="Times New Roman" w:cs="Times New Roman"/>
          <w:sz w:val="28"/>
          <w:szCs w:val="28"/>
          <w:lang w:eastAsia="uk-UA"/>
        </w:rPr>
        <w:softHyphen/>
        <w:t>ментально, і настільки наближене до істинного, що для даної мети його можна використати замість нього.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Оскільки істинне значення вимірюваної величини невідоме, то практично знаходять наближені значення абсолютної і відносної похибок вимірювання: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85"/>
        <w:gridCol w:w="175"/>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66560422" wp14:editId="0CE96CCA">
                  <wp:extent cx="2011680" cy="388620"/>
                  <wp:effectExtent l="0" t="0" r="7620" b="0"/>
                  <wp:docPr id="31" name="Рисунок 31" descr="https://ok-t.ru/helpiksorg/baza4/119424614824.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k-t.ru/helpiksorg/baza4/119424614824.files/image05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1680" cy="388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lastRenderedPageBreak/>
        <w:t xml:space="preserve">де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Д</w:t>
      </w:r>
      <w:proofErr w:type="spellEnd"/>
      <w:r w:rsidRPr="000F061F">
        <w:rPr>
          <w:rFonts w:ascii="Times New Roman" w:eastAsia="Times New Roman" w:hAnsi="Times New Roman" w:cs="Times New Roman"/>
          <w:sz w:val="28"/>
          <w:szCs w:val="28"/>
          <w:lang w:eastAsia="uk-UA"/>
        </w:rPr>
        <w:t xml:space="preserve"> – дійсне значення вимірюваної величини (має бути відоме з похибкою, що в кілька разів менша за похибку Δ</w:t>
      </w:r>
      <w:r w:rsidRPr="000F061F">
        <w:rPr>
          <w:rFonts w:ascii="Times New Roman" w:eastAsia="Times New Roman" w:hAnsi="Times New Roman" w:cs="Times New Roman"/>
          <w:i/>
          <w:iCs/>
          <w:sz w:val="28"/>
          <w:szCs w:val="28"/>
          <w:vertAlign w:val="subscript"/>
          <w:lang w:eastAsia="uk-UA"/>
        </w:rPr>
        <w:t>Д</w:t>
      </w:r>
      <w:r w:rsidRPr="000F061F">
        <w:rPr>
          <w:rFonts w:ascii="Times New Roman" w:eastAsia="Times New Roman" w:hAnsi="Times New Roman" w:cs="Times New Roman"/>
          <w:sz w:val="28"/>
          <w:szCs w:val="28"/>
          <w:lang w:eastAsia="uk-UA"/>
        </w:rPr>
        <w:t>).</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Зрозуміло, що легше знайти похибку </w:t>
      </w:r>
      <w:proofErr w:type="spellStart"/>
      <w:r w:rsidRPr="000F061F">
        <w:rPr>
          <w:rFonts w:ascii="Times New Roman" w:eastAsia="Times New Roman" w:hAnsi="Times New Roman" w:cs="Times New Roman"/>
          <w:i/>
          <w:iCs/>
          <w:sz w:val="28"/>
          <w:szCs w:val="28"/>
          <w:lang w:eastAsia="uk-UA"/>
        </w:rPr>
        <w:t>d</w:t>
      </w:r>
      <w:r w:rsidRPr="000F061F">
        <w:rPr>
          <w:rFonts w:ascii="Times New Roman" w:eastAsia="Times New Roman" w:hAnsi="Times New Roman" w:cs="Times New Roman"/>
          <w:i/>
          <w:iCs/>
          <w:sz w:val="28"/>
          <w:szCs w:val="28"/>
          <w:vertAlign w:val="subscript"/>
          <w:lang w:eastAsia="uk-UA"/>
        </w:rPr>
        <w:t>ном</w:t>
      </w:r>
      <w:proofErr w:type="spellEnd"/>
      <w:r w:rsidRPr="000F061F">
        <w:rPr>
          <w:rFonts w:ascii="Times New Roman" w:eastAsia="Times New Roman" w:hAnsi="Times New Roman" w:cs="Times New Roman"/>
          <w:sz w:val="28"/>
          <w:szCs w:val="28"/>
          <w:lang w:eastAsia="uk-UA"/>
        </w:rPr>
        <w:t>, яка називається номінальною від</w:t>
      </w:r>
      <w:r w:rsidRPr="000F061F">
        <w:rPr>
          <w:rFonts w:ascii="Times New Roman" w:eastAsia="Times New Roman" w:hAnsi="Times New Roman" w:cs="Times New Roman"/>
          <w:sz w:val="28"/>
          <w:szCs w:val="28"/>
          <w:lang w:eastAsia="uk-UA"/>
        </w:rPr>
        <w:softHyphen/>
        <w:t xml:space="preserve">носною похибкою і, якщо вона невелика, то мало відрізняється від </w:t>
      </w:r>
      <w:proofErr w:type="spellStart"/>
      <w:r w:rsidRPr="000F061F">
        <w:rPr>
          <w:rFonts w:ascii="Times New Roman" w:eastAsia="Times New Roman" w:hAnsi="Times New Roman" w:cs="Times New Roman"/>
          <w:i/>
          <w:iCs/>
          <w:sz w:val="28"/>
          <w:szCs w:val="28"/>
          <w:lang w:eastAsia="uk-UA"/>
        </w:rPr>
        <w:t>d</w:t>
      </w:r>
      <w:r w:rsidRPr="000F061F">
        <w:rPr>
          <w:rFonts w:ascii="Times New Roman" w:eastAsia="Times New Roman" w:hAnsi="Times New Roman" w:cs="Times New Roman"/>
          <w:i/>
          <w:iCs/>
          <w:sz w:val="28"/>
          <w:szCs w:val="28"/>
          <w:vertAlign w:val="subscript"/>
          <w:lang w:eastAsia="uk-UA"/>
        </w:rPr>
        <w:t>д</w:t>
      </w:r>
      <w:proofErr w:type="spellEnd"/>
      <w:r w:rsidRPr="000F061F">
        <w:rPr>
          <w:rFonts w:ascii="Times New Roman" w:eastAsia="Times New Roman" w:hAnsi="Times New Roman" w:cs="Times New Roman"/>
          <w:sz w:val="28"/>
          <w:szCs w:val="28"/>
          <w:lang w:eastAsia="uk-UA"/>
        </w:rPr>
        <w:t>.</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Похибка вимірювання зумовлена, переважно, наявністю похибок засобів вимі</w:t>
      </w:r>
      <w:r w:rsidRPr="000F061F">
        <w:rPr>
          <w:rFonts w:ascii="Times New Roman" w:eastAsia="Times New Roman" w:hAnsi="Times New Roman" w:cs="Times New Roman"/>
          <w:sz w:val="28"/>
          <w:szCs w:val="28"/>
          <w:lang w:eastAsia="uk-UA"/>
        </w:rPr>
        <w:softHyphen/>
        <w:t>рювання і є результуючою похибкою багатьох складових, кожна з яких викликана певною причиною. Розрізняють чотири групи похибок.</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Інструментальні</w:t>
      </w:r>
      <w:r w:rsidRPr="000F061F">
        <w:rPr>
          <w:rFonts w:ascii="Times New Roman" w:eastAsia="Times New Roman" w:hAnsi="Times New Roman" w:cs="Times New Roman"/>
          <w:sz w:val="28"/>
          <w:szCs w:val="28"/>
          <w:lang w:eastAsia="uk-UA"/>
        </w:rPr>
        <w:t xml:space="preserve"> – похибки, зумовлені недосконалістю засобів вимірювань.</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Похибки установлення</w:t>
      </w:r>
      <w:r w:rsidRPr="000F061F">
        <w:rPr>
          <w:rFonts w:ascii="Times New Roman" w:eastAsia="Times New Roman" w:hAnsi="Times New Roman" w:cs="Times New Roman"/>
          <w:sz w:val="28"/>
          <w:szCs w:val="28"/>
          <w:lang w:eastAsia="uk-UA"/>
        </w:rPr>
        <w:t xml:space="preserve"> – це похибки, спричинені неправильним установленням засобу вимірювань, впливом відхилень умов виконання вимірювального експерименту від тих, що були при градуюванні засобу вимірювань.</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Похибки методу вимірювання</w:t>
      </w:r>
      <w:r w:rsidRPr="000F061F">
        <w:rPr>
          <w:rFonts w:ascii="Times New Roman" w:eastAsia="Times New Roman" w:hAnsi="Times New Roman" w:cs="Times New Roman"/>
          <w:sz w:val="28"/>
          <w:szCs w:val="28"/>
          <w:lang w:eastAsia="uk-UA"/>
        </w:rPr>
        <w:t xml:space="preserve"> – спричинені недосконалістю цього методу, не</w:t>
      </w:r>
      <w:r w:rsidRPr="000F061F">
        <w:rPr>
          <w:rFonts w:ascii="Times New Roman" w:eastAsia="Times New Roman" w:hAnsi="Times New Roman" w:cs="Times New Roman"/>
          <w:sz w:val="28"/>
          <w:szCs w:val="28"/>
          <w:lang w:eastAsia="uk-UA"/>
        </w:rPr>
        <w:softHyphen/>
        <w:t>достатньою обґрунтованістю його теорії, застосуванням наближених формул для спрощення розрахунків тощо.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Особисті похибки</w:t>
      </w:r>
      <w:r w:rsidRPr="000F061F">
        <w:rPr>
          <w:rFonts w:ascii="Times New Roman" w:eastAsia="Times New Roman" w:hAnsi="Times New Roman" w:cs="Times New Roman"/>
          <w:sz w:val="28"/>
          <w:szCs w:val="28"/>
          <w:lang w:eastAsia="uk-UA"/>
        </w:rPr>
        <w:t xml:space="preserve"> – виникають переважно при відлічуванні показів. Причини їх ви</w:t>
      </w:r>
      <w:r w:rsidRPr="000F061F">
        <w:rPr>
          <w:rFonts w:ascii="Times New Roman" w:eastAsia="Times New Roman" w:hAnsi="Times New Roman" w:cs="Times New Roman"/>
          <w:sz w:val="28"/>
          <w:szCs w:val="28"/>
          <w:lang w:eastAsia="uk-UA"/>
        </w:rPr>
        <w:softHyphen/>
        <w:t>никнення: недосконалість зору оператора, втомленість, схильність занижувати або зави</w:t>
      </w:r>
      <w:r w:rsidRPr="000F061F">
        <w:rPr>
          <w:rFonts w:ascii="Times New Roman" w:eastAsia="Times New Roman" w:hAnsi="Times New Roman" w:cs="Times New Roman"/>
          <w:sz w:val="28"/>
          <w:szCs w:val="28"/>
          <w:lang w:eastAsia="uk-UA"/>
        </w:rPr>
        <w:softHyphen/>
        <w:t>щувати відлік, округляти до парних або непарних цифр тощо.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Похибки трьох перших груп називають об'єктивними, а похибки четвертої групи – суб'єктивними. Об'єктивні похибки можуть виникати на довільній стадії вимірювальних пере</w:t>
      </w:r>
      <w:r w:rsidRPr="000F061F">
        <w:rPr>
          <w:rFonts w:ascii="Times New Roman" w:eastAsia="Times New Roman" w:hAnsi="Times New Roman" w:cs="Times New Roman"/>
          <w:sz w:val="28"/>
          <w:szCs w:val="28"/>
          <w:lang w:eastAsia="uk-UA"/>
        </w:rPr>
        <w:softHyphen/>
        <w:t>творень, а суб'єктивні – тільки при відчитуванні показів експериментатором.</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У реальних умовах усім величинам, зокрема й похибкам, властива певна невизначеність, мірою якої характеризується їх випадковість. Залежно від закономірності проявлення похибки ділять на систематичні, випадкові і грубі.</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Систематичною похибкою</w:t>
      </w:r>
      <w:r w:rsidRPr="000F061F">
        <w:rPr>
          <w:rFonts w:ascii="Times New Roman" w:eastAsia="Times New Roman" w:hAnsi="Times New Roman" w:cs="Times New Roman"/>
          <w:sz w:val="28"/>
          <w:szCs w:val="28"/>
          <w:lang w:eastAsia="uk-UA"/>
        </w:rPr>
        <w:t xml:space="preserve"> – називається складова похибки вимірювання, яка залишається сталою або закономірно змінюється при повторенні вимірювань однієї і тієї самої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Випадкова похибка</w:t>
      </w:r>
      <w:r w:rsidRPr="000F061F">
        <w:rPr>
          <w:rFonts w:ascii="Times New Roman" w:eastAsia="Times New Roman" w:hAnsi="Times New Roman" w:cs="Times New Roman"/>
          <w:sz w:val="28"/>
          <w:szCs w:val="28"/>
          <w:lang w:eastAsia="uk-UA"/>
        </w:rPr>
        <w:t xml:space="preserve"> – це та складова похибки, яка при повторенні вимірювань величини з незмінним розміром змінюється випадково.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Груба похибка</w:t>
      </w:r>
      <w:r w:rsidRPr="000F061F">
        <w:rPr>
          <w:rFonts w:ascii="Times New Roman" w:eastAsia="Times New Roman" w:hAnsi="Times New Roman" w:cs="Times New Roman"/>
          <w:sz w:val="28"/>
          <w:szCs w:val="28"/>
          <w:lang w:eastAsia="uk-UA"/>
        </w:rPr>
        <w:t xml:space="preserve"> – це похибка вимірювання, яка істотно перевищує сподівану за даних умов вимірювання похибку.</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Чим менші систематичні і випадкові похибки, тим вища точність вимірювання. Тому точність вимірювання є характеристикою їх якості і показує </w:t>
      </w:r>
      <w:r w:rsidRPr="000F061F">
        <w:rPr>
          <w:rFonts w:ascii="Times New Roman" w:eastAsia="Times New Roman" w:hAnsi="Times New Roman" w:cs="Times New Roman"/>
          <w:sz w:val="28"/>
          <w:szCs w:val="28"/>
          <w:lang w:eastAsia="uk-UA"/>
        </w:rPr>
        <w:lastRenderedPageBreak/>
        <w:t>близькість результатів вимірювання до істинного значення вимірюваної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Кількісною оцінкою точності вимірювань є число, обернене до відносної похибки (запропоновано у 1955 р. Соловйовим М.М.)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5"/>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71FF2C17" wp14:editId="654B5CB9">
                  <wp:extent cx="609600" cy="335280"/>
                  <wp:effectExtent l="0" t="0" r="0" b="7620"/>
                  <wp:docPr id="30" name="Рисунок 30" descr="https://ok-t.ru/helpiksorg/baza4/119424614824.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ok-t.ru/helpiksorg/baza4/119424614824.files/image05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(3.3)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Характеристикою якості вимірювання, яка відображає близькість систематичної похибки до нуля, є правильність вимірювання. Коли систематична похибка відома, то результат можна виправити введенням поправки.</w:t>
      </w:r>
    </w:p>
    <w:p w:rsidR="00151BE0" w:rsidRDefault="002C6ACE" w:rsidP="003366B0">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Поправка</w:t>
      </w:r>
      <w:r w:rsidRPr="000F061F">
        <w:rPr>
          <w:rFonts w:ascii="Times New Roman" w:eastAsia="Times New Roman" w:hAnsi="Times New Roman" w:cs="Times New Roman"/>
          <w:sz w:val="28"/>
          <w:szCs w:val="28"/>
          <w:lang w:eastAsia="uk-UA"/>
        </w:rPr>
        <w:t xml:space="preserve"> – значення абсолютної похибки, взятої з протилежним знаком. Вона додається до результату вимірювання, щоб вилучити систематичну похибку.</w:t>
      </w:r>
      <w:r w:rsidR="00151BE0">
        <w:rPr>
          <w:rFonts w:ascii="Times New Roman" w:eastAsia="Times New Roman" w:hAnsi="Times New Roman" w:cs="Times New Roman"/>
          <w:sz w:val="28"/>
          <w:szCs w:val="28"/>
          <w:lang w:eastAsia="uk-UA"/>
        </w:rPr>
        <w:t xml:space="preserve"> </w:t>
      </w:r>
      <w:bookmarkStart w:id="0" w:name="_GoBack"/>
      <w:bookmarkEnd w:id="0"/>
    </w:p>
    <w:sectPr w:rsidR="00151B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2"/>
    <w:rsid w:val="000F061F"/>
    <w:rsid w:val="00151BE0"/>
    <w:rsid w:val="002C6ACE"/>
    <w:rsid w:val="002C6DE2"/>
    <w:rsid w:val="00323A8F"/>
    <w:rsid w:val="003366B0"/>
    <w:rsid w:val="00360789"/>
    <w:rsid w:val="00622837"/>
    <w:rsid w:val="00665F5E"/>
    <w:rsid w:val="006E2D9B"/>
    <w:rsid w:val="009569B2"/>
    <w:rsid w:val="00B96940"/>
    <w:rsid w:val="00BF6EE9"/>
    <w:rsid w:val="00D457FC"/>
    <w:rsid w:val="00FB02A3"/>
    <w:rsid w:val="00FE1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2177">
      <w:bodyDiv w:val="1"/>
      <w:marLeft w:val="0"/>
      <w:marRight w:val="0"/>
      <w:marTop w:val="0"/>
      <w:marBottom w:val="0"/>
      <w:divBdr>
        <w:top w:val="none" w:sz="0" w:space="0" w:color="auto"/>
        <w:left w:val="none" w:sz="0" w:space="0" w:color="auto"/>
        <w:bottom w:val="none" w:sz="0" w:space="0" w:color="auto"/>
        <w:right w:val="none" w:sz="0" w:space="0" w:color="auto"/>
      </w:divBdr>
    </w:div>
    <w:div w:id="460921491">
      <w:bodyDiv w:val="1"/>
      <w:marLeft w:val="0"/>
      <w:marRight w:val="0"/>
      <w:marTop w:val="0"/>
      <w:marBottom w:val="0"/>
      <w:divBdr>
        <w:top w:val="none" w:sz="0" w:space="0" w:color="auto"/>
        <w:left w:val="none" w:sz="0" w:space="0" w:color="auto"/>
        <w:bottom w:val="none" w:sz="0" w:space="0" w:color="auto"/>
        <w:right w:val="none" w:sz="0" w:space="0" w:color="auto"/>
      </w:divBdr>
    </w:div>
    <w:div w:id="643386742">
      <w:bodyDiv w:val="1"/>
      <w:marLeft w:val="0"/>
      <w:marRight w:val="0"/>
      <w:marTop w:val="0"/>
      <w:marBottom w:val="0"/>
      <w:divBdr>
        <w:top w:val="none" w:sz="0" w:space="0" w:color="auto"/>
        <w:left w:val="none" w:sz="0" w:space="0" w:color="auto"/>
        <w:bottom w:val="none" w:sz="0" w:space="0" w:color="auto"/>
        <w:right w:val="none" w:sz="0" w:space="0" w:color="auto"/>
      </w:divBdr>
    </w:div>
    <w:div w:id="699205701">
      <w:bodyDiv w:val="1"/>
      <w:marLeft w:val="0"/>
      <w:marRight w:val="0"/>
      <w:marTop w:val="0"/>
      <w:marBottom w:val="0"/>
      <w:divBdr>
        <w:top w:val="none" w:sz="0" w:space="0" w:color="auto"/>
        <w:left w:val="none" w:sz="0" w:space="0" w:color="auto"/>
        <w:bottom w:val="none" w:sz="0" w:space="0" w:color="auto"/>
        <w:right w:val="none" w:sz="0" w:space="0" w:color="auto"/>
      </w:divBdr>
    </w:div>
    <w:div w:id="903489918">
      <w:bodyDiv w:val="1"/>
      <w:marLeft w:val="0"/>
      <w:marRight w:val="0"/>
      <w:marTop w:val="0"/>
      <w:marBottom w:val="0"/>
      <w:divBdr>
        <w:top w:val="none" w:sz="0" w:space="0" w:color="auto"/>
        <w:left w:val="none" w:sz="0" w:space="0" w:color="auto"/>
        <w:bottom w:val="none" w:sz="0" w:space="0" w:color="auto"/>
        <w:right w:val="none" w:sz="0" w:space="0" w:color="auto"/>
      </w:divBdr>
    </w:div>
    <w:div w:id="931738916">
      <w:bodyDiv w:val="1"/>
      <w:marLeft w:val="0"/>
      <w:marRight w:val="0"/>
      <w:marTop w:val="0"/>
      <w:marBottom w:val="0"/>
      <w:divBdr>
        <w:top w:val="none" w:sz="0" w:space="0" w:color="auto"/>
        <w:left w:val="none" w:sz="0" w:space="0" w:color="auto"/>
        <w:bottom w:val="none" w:sz="0" w:space="0" w:color="auto"/>
        <w:right w:val="none" w:sz="0" w:space="0" w:color="auto"/>
      </w:divBdr>
    </w:div>
    <w:div w:id="1017659675">
      <w:bodyDiv w:val="1"/>
      <w:marLeft w:val="0"/>
      <w:marRight w:val="0"/>
      <w:marTop w:val="0"/>
      <w:marBottom w:val="0"/>
      <w:divBdr>
        <w:top w:val="none" w:sz="0" w:space="0" w:color="auto"/>
        <w:left w:val="none" w:sz="0" w:space="0" w:color="auto"/>
        <w:bottom w:val="none" w:sz="0" w:space="0" w:color="auto"/>
        <w:right w:val="none" w:sz="0" w:space="0" w:color="auto"/>
      </w:divBdr>
    </w:div>
    <w:div w:id="1137649132">
      <w:bodyDiv w:val="1"/>
      <w:marLeft w:val="0"/>
      <w:marRight w:val="0"/>
      <w:marTop w:val="0"/>
      <w:marBottom w:val="0"/>
      <w:divBdr>
        <w:top w:val="none" w:sz="0" w:space="0" w:color="auto"/>
        <w:left w:val="none" w:sz="0" w:space="0" w:color="auto"/>
        <w:bottom w:val="none" w:sz="0" w:space="0" w:color="auto"/>
        <w:right w:val="none" w:sz="0" w:space="0" w:color="auto"/>
      </w:divBdr>
    </w:div>
    <w:div w:id="1252740629">
      <w:bodyDiv w:val="1"/>
      <w:marLeft w:val="0"/>
      <w:marRight w:val="0"/>
      <w:marTop w:val="0"/>
      <w:marBottom w:val="0"/>
      <w:divBdr>
        <w:top w:val="none" w:sz="0" w:space="0" w:color="auto"/>
        <w:left w:val="none" w:sz="0" w:space="0" w:color="auto"/>
        <w:bottom w:val="none" w:sz="0" w:space="0" w:color="auto"/>
        <w:right w:val="none" w:sz="0" w:space="0" w:color="auto"/>
      </w:divBdr>
    </w:div>
    <w:div w:id="1320966886">
      <w:bodyDiv w:val="1"/>
      <w:marLeft w:val="0"/>
      <w:marRight w:val="0"/>
      <w:marTop w:val="0"/>
      <w:marBottom w:val="0"/>
      <w:divBdr>
        <w:top w:val="none" w:sz="0" w:space="0" w:color="auto"/>
        <w:left w:val="none" w:sz="0" w:space="0" w:color="auto"/>
        <w:bottom w:val="none" w:sz="0" w:space="0" w:color="auto"/>
        <w:right w:val="none" w:sz="0" w:space="0" w:color="auto"/>
      </w:divBdr>
    </w:div>
    <w:div w:id="1331253256">
      <w:bodyDiv w:val="1"/>
      <w:marLeft w:val="0"/>
      <w:marRight w:val="0"/>
      <w:marTop w:val="0"/>
      <w:marBottom w:val="0"/>
      <w:divBdr>
        <w:top w:val="none" w:sz="0" w:space="0" w:color="auto"/>
        <w:left w:val="none" w:sz="0" w:space="0" w:color="auto"/>
        <w:bottom w:val="none" w:sz="0" w:space="0" w:color="auto"/>
        <w:right w:val="none" w:sz="0" w:space="0" w:color="auto"/>
      </w:divBdr>
    </w:div>
    <w:div w:id="1570382260">
      <w:bodyDiv w:val="1"/>
      <w:marLeft w:val="0"/>
      <w:marRight w:val="0"/>
      <w:marTop w:val="0"/>
      <w:marBottom w:val="0"/>
      <w:divBdr>
        <w:top w:val="none" w:sz="0" w:space="0" w:color="auto"/>
        <w:left w:val="none" w:sz="0" w:space="0" w:color="auto"/>
        <w:bottom w:val="none" w:sz="0" w:space="0" w:color="auto"/>
        <w:right w:val="none" w:sz="0" w:space="0" w:color="auto"/>
      </w:divBdr>
    </w:div>
    <w:div w:id="1685748161">
      <w:bodyDiv w:val="1"/>
      <w:marLeft w:val="0"/>
      <w:marRight w:val="0"/>
      <w:marTop w:val="0"/>
      <w:marBottom w:val="0"/>
      <w:divBdr>
        <w:top w:val="none" w:sz="0" w:space="0" w:color="auto"/>
        <w:left w:val="none" w:sz="0" w:space="0" w:color="auto"/>
        <w:bottom w:val="none" w:sz="0" w:space="0" w:color="auto"/>
        <w:right w:val="none" w:sz="0" w:space="0" w:color="auto"/>
      </w:divBdr>
    </w:div>
    <w:div w:id="1690449563">
      <w:bodyDiv w:val="1"/>
      <w:marLeft w:val="0"/>
      <w:marRight w:val="0"/>
      <w:marTop w:val="0"/>
      <w:marBottom w:val="0"/>
      <w:divBdr>
        <w:top w:val="none" w:sz="0" w:space="0" w:color="auto"/>
        <w:left w:val="none" w:sz="0" w:space="0" w:color="auto"/>
        <w:bottom w:val="none" w:sz="0" w:space="0" w:color="auto"/>
        <w:right w:val="none" w:sz="0" w:space="0" w:color="auto"/>
      </w:divBdr>
    </w:div>
    <w:div w:id="1716538154">
      <w:bodyDiv w:val="1"/>
      <w:marLeft w:val="0"/>
      <w:marRight w:val="0"/>
      <w:marTop w:val="0"/>
      <w:marBottom w:val="0"/>
      <w:divBdr>
        <w:top w:val="none" w:sz="0" w:space="0" w:color="auto"/>
        <w:left w:val="none" w:sz="0" w:space="0" w:color="auto"/>
        <w:bottom w:val="none" w:sz="0" w:space="0" w:color="auto"/>
        <w:right w:val="none" w:sz="0" w:space="0" w:color="auto"/>
      </w:divBdr>
    </w:div>
    <w:div w:id="1920283732">
      <w:bodyDiv w:val="1"/>
      <w:marLeft w:val="0"/>
      <w:marRight w:val="0"/>
      <w:marTop w:val="0"/>
      <w:marBottom w:val="0"/>
      <w:divBdr>
        <w:top w:val="none" w:sz="0" w:space="0" w:color="auto"/>
        <w:left w:val="none" w:sz="0" w:space="0" w:color="auto"/>
        <w:bottom w:val="none" w:sz="0" w:space="0" w:color="auto"/>
        <w:right w:val="none" w:sz="0" w:space="0" w:color="auto"/>
      </w:divBdr>
    </w:div>
    <w:div w:id="198719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2771</Words>
  <Characters>1581</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dcterms:created xsi:type="dcterms:W3CDTF">2021-02-19T19:26:00Z</dcterms:created>
  <dcterms:modified xsi:type="dcterms:W3CDTF">2021-02-21T08:56:00Z</dcterms:modified>
</cp:coreProperties>
</file>